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2020802016"/>
        <w:docPartObj>
          <w:docPartGallery w:val="Cover Pages"/>
          <w:docPartUnique/>
        </w:docPartObj>
      </w:sdtPr>
      <w:sdtContent>
        <w:p w:rsidR="0099694D" w:rsidRDefault="0099694D">
          <w:r>
            <w:rPr>
              <w:noProof/>
              <w:lang w:eastAsia="es-MX"/>
            </w:rPr>
            <mc:AlternateContent>
              <mc:Choice Requires="wps">
                <w:drawing>
                  <wp:anchor distT="0" distB="0" distL="114300" distR="114300" simplePos="0" relativeHeight="251661312" behindDoc="0" locked="0" layoutInCell="1" allowOverlap="1">
                    <wp:simplePos x="0" y="0"/>
                    <wp:positionH relativeFrom="column">
                      <wp:posOffset>-375285</wp:posOffset>
                    </wp:positionH>
                    <wp:positionV relativeFrom="paragraph">
                      <wp:posOffset>-306070</wp:posOffset>
                    </wp:positionV>
                    <wp:extent cx="4977765" cy="8982075"/>
                    <wp:effectExtent l="11430" t="13970" r="1143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7765" cy="8982075"/>
                            </a:xfrm>
                            <a:prstGeom prst="rect">
                              <a:avLst/>
                            </a:prstGeom>
                            <a:solidFill>
                              <a:srgbClr val="FFABD5"/>
                            </a:solidFill>
                            <a:ln w="9525">
                              <a:solidFill>
                                <a:srgbClr val="FFABD5"/>
                              </a:solidFill>
                              <a:miter lim="800000"/>
                              <a:headEnd/>
                              <a:tailEnd/>
                            </a:ln>
                          </wps:spPr>
                          <wps:txbx>
                            <w:txbxContent>
                              <w:p w:rsidR="00F77E3B" w:rsidRDefault="00F77E3B" w:rsidP="0099694D">
                                <w:pPr>
                                  <w:jc w:val="center"/>
                                  <w:rPr>
                                    <w:rFonts w:ascii="Arial" w:eastAsiaTheme="minorEastAsia" w:hAnsi="Arial" w:cs="Arial"/>
                                    <w:b/>
                                    <w:color w:val="000000" w:themeColor="text1"/>
                                    <w:sz w:val="52"/>
                                    <w:szCs w:val="52"/>
                                    <w:lang w:eastAsia="es-MX"/>
                                  </w:rPr>
                                </w:pPr>
                              </w:p>
                              <w:p w:rsidR="00F77E3B" w:rsidRPr="0014685F" w:rsidRDefault="00F77E3B" w:rsidP="0099694D">
                                <w:pPr>
                                  <w:jc w:val="center"/>
                                  <w:rPr>
                                    <w:rFonts w:ascii="Arial" w:eastAsiaTheme="minorEastAsia" w:hAnsi="Arial" w:cs="Arial"/>
                                    <w:color w:val="FF71B8"/>
                                    <w:sz w:val="56"/>
                                    <w:szCs w:val="52"/>
                                    <w:lang w:eastAsia="es-MX"/>
                                  </w:rPr>
                                </w:pPr>
                                <w:r w:rsidRPr="0014685F">
                                  <w:rPr>
                                    <w:rFonts w:ascii="Arial" w:eastAsiaTheme="minorEastAsia" w:hAnsi="Arial" w:cs="Arial"/>
                                    <w:b/>
                                    <w:color w:val="FF71B8"/>
                                    <w:sz w:val="56"/>
                                    <w:szCs w:val="52"/>
                                    <w:lang w:eastAsia="es-MX"/>
                                  </w:rPr>
                                  <w:t>COLEGIO LANCASTER</w:t>
                                </w:r>
                              </w:p>
                              <w:p w:rsidR="00F77E3B" w:rsidRPr="0014685F" w:rsidRDefault="00F77E3B" w:rsidP="0099694D">
                                <w:pPr>
                                  <w:rPr>
                                    <w:rFonts w:ascii="Arial" w:eastAsiaTheme="majorEastAsia" w:hAnsi="Arial" w:cs="Arial"/>
                                    <w:b/>
                                    <w:color w:val="FF71B8"/>
                                    <w:sz w:val="24"/>
                                    <w:szCs w:val="28"/>
                                    <w:lang w:eastAsia="es-MX"/>
                                  </w:rPr>
                                </w:pPr>
                              </w:p>
                              <w:p w:rsidR="00F77E3B" w:rsidRPr="0014685F" w:rsidRDefault="00F77E3B" w:rsidP="0099694D">
                                <w:pPr>
                                  <w:rPr>
                                    <w:rFonts w:ascii="Arial" w:eastAsiaTheme="majorEastAsia" w:hAnsi="Arial" w:cs="Arial"/>
                                    <w:b/>
                                    <w:color w:val="FF71B8"/>
                                    <w:sz w:val="32"/>
                                    <w:szCs w:val="28"/>
                                    <w:lang w:eastAsia="es-MX"/>
                                  </w:rPr>
                                </w:pPr>
                              </w:p>
                              <w:p w:rsidR="00F77E3B" w:rsidRPr="0014685F" w:rsidRDefault="00F77E3B" w:rsidP="0099694D">
                                <w:pPr>
                                  <w:rPr>
                                    <w:rFonts w:ascii="Arial" w:eastAsiaTheme="minorEastAsia" w:hAnsi="Arial" w:cs="Arial"/>
                                    <w:b/>
                                    <w:color w:val="FF71B8"/>
                                    <w:sz w:val="32"/>
                                    <w:szCs w:val="28"/>
                                    <w:lang w:eastAsia="es-MX"/>
                                  </w:rPr>
                                </w:pPr>
                                <w:r w:rsidRPr="0014685F">
                                  <w:rPr>
                                    <w:rFonts w:ascii="Arial" w:eastAsiaTheme="majorEastAsia" w:hAnsi="Arial" w:cs="Arial"/>
                                    <w:b/>
                                    <w:color w:val="FF71B8"/>
                                    <w:sz w:val="32"/>
                                    <w:szCs w:val="28"/>
                                    <w:lang w:eastAsia="es-MX"/>
                                  </w:rPr>
                                  <w:t>CURSO:</w:t>
                                </w:r>
                                <w:r w:rsidRPr="0014685F">
                                  <w:rPr>
                                    <w:rFonts w:ascii="Arial" w:eastAsiaTheme="minorEastAsia" w:hAnsi="Arial" w:cs="Arial"/>
                                    <w:b/>
                                    <w:noProof/>
                                    <w:color w:val="FF71B8"/>
                                    <w:sz w:val="32"/>
                                    <w:szCs w:val="28"/>
                                    <w:lang w:eastAsia="es-MX"/>
                                  </w:rPr>
                                  <w:t xml:space="preserve"> </w:t>
                                </w:r>
                              </w:p>
                              <w:p w:rsidR="00F77E3B" w:rsidRPr="0014685F" w:rsidRDefault="00F77E3B" w:rsidP="0099694D">
                                <w:pPr>
                                  <w:spacing w:after="0" w:line="240" w:lineRule="auto"/>
                                  <w:rPr>
                                    <w:rFonts w:ascii="Arial" w:eastAsiaTheme="majorEastAsia" w:hAnsi="Arial" w:cs="Arial"/>
                                    <w:b/>
                                    <w:color w:val="FFFFFF" w:themeColor="background1"/>
                                    <w:sz w:val="32"/>
                                    <w:szCs w:val="28"/>
                                    <w:lang w:eastAsia="es-MX"/>
                                  </w:rPr>
                                </w:pPr>
                              </w:p>
                              <w:p w:rsidR="00F77E3B" w:rsidRPr="0014685F" w:rsidRDefault="00F77E3B" w:rsidP="0099694D">
                                <w:pPr>
                                  <w:spacing w:after="0" w:line="240" w:lineRule="auto"/>
                                  <w:jc w:val="center"/>
                                  <w:rPr>
                                    <w:rFonts w:ascii="Arial" w:eastAsiaTheme="majorEastAsia" w:hAnsi="Arial" w:cs="Arial"/>
                                    <w:color w:val="000000" w:themeColor="text1"/>
                                    <w:sz w:val="32"/>
                                    <w:szCs w:val="28"/>
                                    <w:lang w:eastAsia="es-MX"/>
                                  </w:rPr>
                                </w:pPr>
                                <w:r w:rsidRPr="0014685F">
                                  <w:rPr>
                                    <w:rFonts w:ascii="Arial" w:eastAsiaTheme="majorEastAsia" w:hAnsi="Arial" w:cs="Arial"/>
                                    <w:color w:val="000000" w:themeColor="text1"/>
                                    <w:sz w:val="32"/>
                                    <w:szCs w:val="28"/>
                                    <w:lang w:eastAsia="es-MX"/>
                                  </w:rPr>
                                  <w:t xml:space="preserve">Iniciación al Trabajo Docente </w:t>
                                </w:r>
                              </w:p>
                              <w:p w:rsidR="00F77E3B" w:rsidRPr="0014685F" w:rsidRDefault="00F77E3B" w:rsidP="0099694D">
                                <w:pPr>
                                  <w:spacing w:after="0" w:line="240" w:lineRule="auto"/>
                                  <w:jc w:val="center"/>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jc w:val="center"/>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b/>
                                    <w:color w:val="FF71B8"/>
                                    <w:sz w:val="32"/>
                                    <w:szCs w:val="28"/>
                                    <w:lang w:eastAsia="es-MX"/>
                                  </w:rPr>
                                </w:pPr>
                                <w:r w:rsidRPr="0014685F">
                                  <w:rPr>
                                    <w:rFonts w:ascii="Arial" w:eastAsiaTheme="majorEastAsia" w:hAnsi="Arial" w:cs="Arial"/>
                                    <w:b/>
                                    <w:color w:val="FF71B8"/>
                                    <w:sz w:val="32"/>
                                    <w:szCs w:val="28"/>
                                    <w:lang w:eastAsia="es-MX"/>
                                  </w:rPr>
                                  <w:t xml:space="preserve">ASESORA: </w:t>
                                </w:r>
                              </w:p>
                              <w:p w:rsidR="00F77E3B" w:rsidRPr="0014685F" w:rsidRDefault="00F77E3B" w:rsidP="0099694D">
                                <w:pPr>
                                  <w:spacing w:after="0" w:line="240" w:lineRule="auto"/>
                                  <w:jc w:val="center"/>
                                  <w:rPr>
                                    <w:rFonts w:ascii="Arial" w:eastAsiaTheme="minorEastAsia" w:hAnsi="Arial" w:cs="Arial"/>
                                    <w:color w:val="FFFFFF" w:themeColor="background1"/>
                                    <w:sz w:val="28"/>
                                    <w:szCs w:val="24"/>
                                    <w:lang w:eastAsia="es-MX"/>
                                  </w:rPr>
                                </w:pPr>
                              </w:p>
                              <w:p w:rsidR="00F77E3B" w:rsidRPr="0014685F" w:rsidRDefault="00F77E3B" w:rsidP="0099694D">
                                <w:pPr>
                                  <w:spacing w:after="0" w:line="240" w:lineRule="auto"/>
                                  <w:jc w:val="center"/>
                                  <w:rPr>
                                    <w:rFonts w:ascii="Arial" w:eastAsiaTheme="majorEastAsia" w:hAnsi="Arial" w:cs="Arial"/>
                                    <w:color w:val="000000" w:themeColor="text1"/>
                                    <w:sz w:val="36"/>
                                    <w:szCs w:val="28"/>
                                    <w:lang w:eastAsia="es-MX"/>
                                  </w:rPr>
                                </w:pPr>
                                <w:r w:rsidRPr="0014685F">
                                  <w:rPr>
                                    <w:rFonts w:ascii="Arial" w:eastAsiaTheme="minorEastAsia" w:hAnsi="Arial" w:cs="Arial"/>
                                    <w:color w:val="000000" w:themeColor="text1"/>
                                    <w:sz w:val="32"/>
                                    <w:szCs w:val="24"/>
                                    <w:lang w:eastAsia="es-MX"/>
                                  </w:rPr>
                                  <w:t xml:space="preserve">Raquel González Serrano                         </w:t>
                                </w:r>
                              </w:p>
                              <w:p w:rsidR="00F77E3B" w:rsidRPr="0014685F" w:rsidRDefault="00F77E3B" w:rsidP="0099694D">
                                <w:pPr>
                                  <w:spacing w:after="0" w:line="240" w:lineRule="auto"/>
                                  <w:jc w:val="center"/>
                                  <w:rPr>
                                    <w:rFonts w:ascii="Arial" w:eastAsiaTheme="minorEastAsia" w:hAnsi="Arial" w:cs="Arial"/>
                                    <w:color w:val="FFFFFF" w:themeColor="background1"/>
                                    <w:sz w:val="32"/>
                                    <w:szCs w:val="28"/>
                                    <w:lang w:eastAsia="es-MX"/>
                                  </w:rPr>
                                </w:pPr>
                              </w:p>
                              <w:p w:rsidR="00F77E3B" w:rsidRPr="0014685F" w:rsidRDefault="00F77E3B" w:rsidP="0099694D">
                                <w:pPr>
                                  <w:rPr>
                                    <w:rFonts w:ascii="Arial" w:eastAsiaTheme="minorEastAsia" w:hAnsi="Arial" w:cs="Arial"/>
                                    <w:b/>
                                    <w:color w:val="FFFFFF" w:themeColor="background1"/>
                                    <w:sz w:val="32"/>
                                    <w:szCs w:val="28"/>
                                    <w:lang w:eastAsia="es-MX"/>
                                  </w:rPr>
                                </w:pPr>
                              </w:p>
                              <w:p w:rsidR="00F77E3B" w:rsidRPr="0014685F" w:rsidRDefault="00F77E3B" w:rsidP="0099694D">
                                <w:pPr>
                                  <w:rPr>
                                    <w:rFonts w:ascii="Arial" w:eastAsiaTheme="minorEastAsia" w:hAnsi="Arial" w:cs="Arial"/>
                                    <w:b/>
                                    <w:color w:val="FFFFFF" w:themeColor="background1"/>
                                    <w:sz w:val="32"/>
                                    <w:szCs w:val="28"/>
                                    <w:lang w:eastAsia="es-MX"/>
                                  </w:rPr>
                                </w:pPr>
                              </w:p>
                              <w:p w:rsidR="00F77E3B" w:rsidRPr="0014685F" w:rsidRDefault="00F77E3B" w:rsidP="0099694D">
                                <w:pPr>
                                  <w:rPr>
                                    <w:rFonts w:ascii="Arial" w:eastAsiaTheme="minorEastAsia" w:hAnsi="Arial" w:cs="Arial"/>
                                    <w:b/>
                                    <w:color w:val="FF71B8"/>
                                    <w:sz w:val="32"/>
                                    <w:szCs w:val="28"/>
                                    <w:lang w:eastAsia="es-MX"/>
                                  </w:rPr>
                                </w:pPr>
                                <w:r w:rsidRPr="0014685F">
                                  <w:rPr>
                                    <w:rFonts w:ascii="Arial" w:eastAsiaTheme="minorEastAsia" w:hAnsi="Arial" w:cs="Arial"/>
                                    <w:b/>
                                    <w:color w:val="FF71B8"/>
                                    <w:sz w:val="32"/>
                                    <w:szCs w:val="28"/>
                                    <w:lang w:eastAsia="es-MX"/>
                                  </w:rPr>
                                  <w:t>ALUMNO:</w:t>
                                </w:r>
                              </w:p>
                              <w:p w:rsidR="00F77E3B" w:rsidRPr="0014685F" w:rsidRDefault="00F77E3B" w:rsidP="0099694D">
                                <w:pPr>
                                  <w:spacing w:line="240" w:lineRule="auto"/>
                                  <w:jc w:val="center"/>
                                  <w:rPr>
                                    <w:rFonts w:ascii="Arial" w:eastAsiaTheme="minorEastAsia" w:hAnsi="Arial" w:cs="Arial"/>
                                    <w:color w:val="FFFFFF" w:themeColor="background1"/>
                                    <w:sz w:val="32"/>
                                    <w:szCs w:val="28"/>
                                    <w:lang w:eastAsia="es-MX"/>
                                  </w:rPr>
                                </w:pPr>
                                <w:r w:rsidRPr="0014685F">
                                  <w:rPr>
                                    <w:rFonts w:ascii="Arial" w:eastAsiaTheme="minorEastAsia" w:hAnsi="Arial" w:cs="Arial"/>
                                    <w:color w:val="FFFFFF" w:themeColor="background1"/>
                                    <w:sz w:val="32"/>
                                    <w:szCs w:val="28"/>
                                    <w:lang w:eastAsia="es-MX"/>
                                  </w:rPr>
                                  <w:t xml:space="preserve">  </w:t>
                                </w:r>
                              </w:p>
                              <w:p w:rsidR="00F77E3B" w:rsidRPr="0014685F" w:rsidRDefault="00F77E3B" w:rsidP="0099694D">
                                <w:pPr>
                                  <w:spacing w:line="240" w:lineRule="auto"/>
                                  <w:jc w:val="center"/>
                                  <w:rPr>
                                    <w:rFonts w:ascii="Arial" w:eastAsiaTheme="minorEastAsia" w:hAnsi="Arial" w:cs="Arial"/>
                                    <w:color w:val="FFFFFF" w:themeColor="background1"/>
                                    <w:sz w:val="32"/>
                                    <w:szCs w:val="28"/>
                                    <w:lang w:eastAsia="es-MX"/>
                                  </w:rPr>
                                </w:pPr>
                                <w:r w:rsidRPr="0014685F">
                                  <w:rPr>
                                    <w:rFonts w:ascii="Arial" w:eastAsiaTheme="minorEastAsia" w:hAnsi="Arial" w:cs="Arial"/>
                                    <w:color w:val="FFFFFF" w:themeColor="background1"/>
                                    <w:sz w:val="32"/>
                                    <w:szCs w:val="28"/>
                                    <w:lang w:eastAsia="es-MX"/>
                                  </w:rPr>
                                  <w:t xml:space="preserve">    </w:t>
                                </w:r>
                                <w:r w:rsidRPr="0014685F">
                                  <w:rPr>
                                    <w:rFonts w:ascii="Arial" w:eastAsiaTheme="minorEastAsia" w:hAnsi="Arial" w:cs="Arial"/>
                                    <w:color w:val="000000" w:themeColor="text1"/>
                                    <w:sz w:val="32"/>
                                    <w:szCs w:val="28"/>
                                    <w:lang w:eastAsia="es-MX"/>
                                  </w:rPr>
                                  <w:t>Gabriela Bernardo Ramírez</w:t>
                                </w:r>
                              </w:p>
                              <w:p w:rsidR="00F77E3B" w:rsidRPr="0014685F" w:rsidRDefault="00F77E3B">
                                <w:pPr>
                                  <w:rPr>
                                    <w:color w:val="FFFFFF" w:themeColor="background1"/>
                                    <w:sz w:val="24"/>
                                  </w:rPr>
                                </w:pPr>
                              </w:p>
                              <w:p w:rsidR="00F77E3B" w:rsidRPr="0014685F" w:rsidRDefault="00F77E3B">
                                <w:pPr>
                                  <w:rPr>
                                    <w:color w:val="FFFFFF" w:themeColor="background1"/>
                                    <w:sz w:val="24"/>
                                  </w:rPr>
                                </w:pPr>
                              </w:p>
                              <w:p w:rsidR="00F77E3B" w:rsidRPr="0014685F" w:rsidRDefault="00F77E3B">
                                <w:pPr>
                                  <w:rPr>
                                    <w:rFonts w:ascii="Arial" w:hAnsi="Arial" w:cs="Arial"/>
                                    <w:b/>
                                    <w:color w:val="FF71B8"/>
                                    <w:sz w:val="32"/>
                                    <w:szCs w:val="28"/>
                                  </w:rPr>
                                </w:pPr>
                                <w:r w:rsidRPr="0014685F">
                                  <w:rPr>
                                    <w:rFonts w:ascii="Arial" w:hAnsi="Arial" w:cs="Arial"/>
                                    <w:b/>
                                    <w:color w:val="FF71B8"/>
                                    <w:sz w:val="32"/>
                                    <w:szCs w:val="28"/>
                                  </w:rPr>
                                  <w:t xml:space="preserve">TRABAJO: </w:t>
                                </w:r>
                              </w:p>
                              <w:p w:rsidR="00F77E3B" w:rsidRPr="0014685F" w:rsidRDefault="00F77E3B">
                                <w:pPr>
                                  <w:rPr>
                                    <w:color w:val="FFFFFF" w:themeColor="background1"/>
                                    <w:sz w:val="24"/>
                                  </w:rPr>
                                </w:pPr>
                              </w:p>
                              <w:p w:rsidR="00F77E3B" w:rsidRPr="0014685F" w:rsidRDefault="00CA6714" w:rsidP="0099694D">
                                <w:pPr>
                                  <w:jc w:val="center"/>
                                  <w:rPr>
                                    <w:rFonts w:ascii="Arial" w:hAnsi="Arial" w:cs="Arial"/>
                                    <w:color w:val="000000" w:themeColor="text1"/>
                                    <w:sz w:val="32"/>
                                    <w:szCs w:val="28"/>
                                  </w:rPr>
                                </w:pPr>
                                <w:r>
                                  <w:rPr>
                                    <w:rFonts w:ascii="Arial" w:hAnsi="Arial" w:cs="Arial"/>
                                    <w:color w:val="000000" w:themeColor="text1"/>
                                    <w:sz w:val="32"/>
                                    <w:szCs w:val="28"/>
                                  </w:rPr>
                                  <w:t xml:space="preserve">Segundo </w:t>
                                </w:r>
                                <w:bookmarkStart w:id="0" w:name="_GoBack"/>
                                <w:bookmarkEnd w:id="0"/>
                                <w:r w:rsidR="00F77E3B" w:rsidRPr="0014685F">
                                  <w:rPr>
                                    <w:rFonts w:ascii="Arial" w:hAnsi="Arial" w:cs="Arial"/>
                                    <w:color w:val="000000" w:themeColor="text1"/>
                                    <w:sz w:val="32"/>
                                    <w:szCs w:val="28"/>
                                  </w:rPr>
                                  <w:t>Reporte de Lectura</w:t>
                                </w:r>
                                <w:r>
                                  <w:rPr>
                                    <w:rFonts w:ascii="Arial" w:hAnsi="Arial" w:cs="Arial"/>
                                    <w:color w:val="000000" w:themeColor="text1"/>
                                    <w:sz w:val="32"/>
                                    <w:szCs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9.55pt;margin-top:-24.1pt;width:391.95pt;height:70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" fillcolor="#ffabd5" strokecolor="#ffabd5">
                    <v:textbox>
                      <w:txbxContent>
                        <w:p w:rsidR="00F77E3B" w:rsidRDefault="00F77E3B" w:rsidP="0099694D">
                          <w:pPr>
                            <w:jc w:val="center"/>
                            <w:rPr>
                              <w:rFonts w:ascii="Arial" w:eastAsiaTheme="minorEastAsia" w:hAnsi="Arial" w:cs="Arial"/>
                              <w:b/>
                              <w:color w:val="000000" w:themeColor="text1"/>
                              <w:sz w:val="52"/>
                              <w:szCs w:val="52"/>
                              <w:lang w:eastAsia="es-MX"/>
                            </w:rPr>
                          </w:pPr>
                        </w:p>
                        <w:p w:rsidR="00F77E3B" w:rsidRPr="0014685F" w:rsidRDefault="00F77E3B" w:rsidP="0099694D">
                          <w:pPr>
                            <w:jc w:val="center"/>
                            <w:rPr>
                              <w:rFonts w:ascii="Arial" w:eastAsiaTheme="minorEastAsia" w:hAnsi="Arial" w:cs="Arial"/>
                              <w:color w:val="FF71B8"/>
                              <w:sz w:val="56"/>
                              <w:szCs w:val="52"/>
                              <w:lang w:eastAsia="es-MX"/>
                            </w:rPr>
                          </w:pPr>
                          <w:r w:rsidRPr="0014685F">
                            <w:rPr>
                              <w:rFonts w:ascii="Arial" w:eastAsiaTheme="minorEastAsia" w:hAnsi="Arial" w:cs="Arial"/>
                              <w:b/>
                              <w:color w:val="FF71B8"/>
                              <w:sz w:val="56"/>
                              <w:szCs w:val="52"/>
                              <w:lang w:eastAsia="es-MX"/>
                            </w:rPr>
                            <w:t>COLEGIO LANCASTER</w:t>
                          </w:r>
                        </w:p>
                        <w:p w:rsidR="00F77E3B" w:rsidRPr="0014685F" w:rsidRDefault="00F77E3B" w:rsidP="0099694D">
                          <w:pPr>
                            <w:rPr>
                              <w:rFonts w:ascii="Arial" w:eastAsiaTheme="majorEastAsia" w:hAnsi="Arial" w:cs="Arial"/>
                              <w:b/>
                              <w:color w:val="FF71B8"/>
                              <w:sz w:val="24"/>
                              <w:szCs w:val="28"/>
                              <w:lang w:eastAsia="es-MX"/>
                            </w:rPr>
                          </w:pPr>
                        </w:p>
                        <w:p w:rsidR="00F77E3B" w:rsidRPr="0014685F" w:rsidRDefault="00F77E3B" w:rsidP="0099694D">
                          <w:pPr>
                            <w:rPr>
                              <w:rFonts w:ascii="Arial" w:eastAsiaTheme="majorEastAsia" w:hAnsi="Arial" w:cs="Arial"/>
                              <w:b/>
                              <w:color w:val="FF71B8"/>
                              <w:sz w:val="32"/>
                              <w:szCs w:val="28"/>
                              <w:lang w:eastAsia="es-MX"/>
                            </w:rPr>
                          </w:pPr>
                        </w:p>
                        <w:p w:rsidR="00F77E3B" w:rsidRPr="0014685F" w:rsidRDefault="00F77E3B" w:rsidP="0099694D">
                          <w:pPr>
                            <w:rPr>
                              <w:rFonts w:ascii="Arial" w:eastAsiaTheme="minorEastAsia" w:hAnsi="Arial" w:cs="Arial"/>
                              <w:b/>
                              <w:color w:val="FF71B8"/>
                              <w:sz w:val="32"/>
                              <w:szCs w:val="28"/>
                              <w:lang w:eastAsia="es-MX"/>
                            </w:rPr>
                          </w:pPr>
                          <w:r w:rsidRPr="0014685F">
                            <w:rPr>
                              <w:rFonts w:ascii="Arial" w:eastAsiaTheme="majorEastAsia" w:hAnsi="Arial" w:cs="Arial"/>
                              <w:b/>
                              <w:color w:val="FF71B8"/>
                              <w:sz w:val="32"/>
                              <w:szCs w:val="28"/>
                              <w:lang w:eastAsia="es-MX"/>
                            </w:rPr>
                            <w:t>CURSO:</w:t>
                          </w:r>
                          <w:r w:rsidRPr="0014685F">
                            <w:rPr>
                              <w:rFonts w:ascii="Arial" w:eastAsiaTheme="minorEastAsia" w:hAnsi="Arial" w:cs="Arial"/>
                              <w:b/>
                              <w:noProof/>
                              <w:color w:val="FF71B8"/>
                              <w:sz w:val="32"/>
                              <w:szCs w:val="28"/>
                              <w:lang w:eastAsia="es-MX"/>
                            </w:rPr>
                            <w:t xml:space="preserve"> </w:t>
                          </w:r>
                        </w:p>
                        <w:p w:rsidR="00F77E3B" w:rsidRPr="0014685F" w:rsidRDefault="00F77E3B" w:rsidP="0099694D">
                          <w:pPr>
                            <w:spacing w:after="0" w:line="240" w:lineRule="auto"/>
                            <w:rPr>
                              <w:rFonts w:ascii="Arial" w:eastAsiaTheme="majorEastAsia" w:hAnsi="Arial" w:cs="Arial"/>
                              <w:b/>
                              <w:color w:val="FFFFFF" w:themeColor="background1"/>
                              <w:sz w:val="32"/>
                              <w:szCs w:val="28"/>
                              <w:lang w:eastAsia="es-MX"/>
                            </w:rPr>
                          </w:pPr>
                        </w:p>
                        <w:p w:rsidR="00F77E3B" w:rsidRPr="0014685F" w:rsidRDefault="00F77E3B" w:rsidP="0099694D">
                          <w:pPr>
                            <w:spacing w:after="0" w:line="240" w:lineRule="auto"/>
                            <w:jc w:val="center"/>
                            <w:rPr>
                              <w:rFonts w:ascii="Arial" w:eastAsiaTheme="majorEastAsia" w:hAnsi="Arial" w:cs="Arial"/>
                              <w:color w:val="000000" w:themeColor="text1"/>
                              <w:sz w:val="32"/>
                              <w:szCs w:val="28"/>
                              <w:lang w:eastAsia="es-MX"/>
                            </w:rPr>
                          </w:pPr>
                          <w:r w:rsidRPr="0014685F">
                            <w:rPr>
                              <w:rFonts w:ascii="Arial" w:eastAsiaTheme="majorEastAsia" w:hAnsi="Arial" w:cs="Arial"/>
                              <w:color w:val="000000" w:themeColor="text1"/>
                              <w:sz w:val="32"/>
                              <w:szCs w:val="28"/>
                              <w:lang w:eastAsia="es-MX"/>
                            </w:rPr>
                            <w:t xml:space="preserve">Iniciación al Trabajo Docente </w:t>
                          </w:r>
                        </w:p>
                        <w:p w:rsidR="00F77E3B" w:rsidRPr="0014685F" w:rsidRDefault="00F77E3B" w:rsidP="0099694D">
                          <w:pPr>
                            <w:spacing w:after="0" w:line="240" w:lineRule="auto"/>
                            <w:jc w:val="center"/>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jc w:val="center"/>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color w:val="FFFFFF" w:themeColor="background1"/>
                              <w:sz w:val="32"/>
                              <w:szCs w:val="28"/>
                              <w:lang w:eastAsia="es-MX"/>
                            </w:rPr>
                          </w:pPr>
                        </w:p>
                        <w:p w:rsidR="00F77E3B" w:rsidRPr="0014685F" w:rsidRDefault="00F77E3B" w:rsidP="0099694D">
                          <w:pPr>
                            <w:spacing w:after="0" w:line="240" w:lineRule="auto"/>
                            <w:rPr>
                              <w:rFonts w:ascii="Arial" w:eastAsiaTheme="majorEastAsia" w:hAnsi="Arial" w:cs="Arial"/>
                              <w:b/>
                              <w:color w:val="FF71B8"/>
                              <w:sz w:val="32"/>
                              <w:szCs w:val="28"/>
                              <w:lang w:eastAsia="es-MX"/>
                            </w:rPr>
                          </w:pPr>
                          <w:r w:rsidRPr="0014685F">
                            <w:rPr>
                              <w:rFonts w:ascii="Arial" w:eastAsiaTheme="majorEastAsia" w:hAnsi="Arial" w:cs="Arial"/>
                              <w:b/>
                              <w:color w:val="FF71B8"/>
                              <w:sz w:val="32"/>
                              <w:szCs w:val="28"/>
                              <w:lang w:eastAsia="es-MX"/>
                            </w:rPr>
                            <w:t xml:space="preserve">ASESORA: </w:t>
                          </w:r>
                        </w:p>
                        <w:p w:rsidR="00F77E3B" w:rsidRPr="0014685F" w:rsidRDefault="00F77E3B" w:rsidP="0099694D">
                          <w:pPr>
                            <w:spacing w:after="0" w:line="240" w:lineRule="auto"/>
                            <w:jc w:val="center"/>
                            <w:rPr>
                              <w:rFonts w:ascii="Arial" w:eastAsiaTheme="minorEastAsia" w:hAnsi="Arial" w:cs="Arial"/>
                              <w:color w:val="FFFFFF" w:themeColor="background1"/>
                              <w:sz w:val="28"/>
                              <w:szCs w:val="24"/>
                              <w:lang w:eastAsia="es-MX"/>
                            </w:rPr>
                          </w:pPr>
                        </w:p>
                        <w:p w:rsidR="00F77E3B" w:rsidRPr="0014685F" w:rsidRDefault="00F77E3B" w:rsidP="0099694D">
                          <w:pPr>
                            <w:spacing w:after="0" w:line="240" w:lineRule="auto"/>
                            <w:jc w:val="center"/>
                            <w:rPr>
                              <w:rFonts w:ascii="Arial" w:eastAsiaTheme="majorEastAsia" w:hAnsi="Arial" w:cs="Arial"/>
                              <w:color w:val="000000" w:themeColor="text1"/>
                              <w:sz w:val="36"/>
                              <w:szCs w:val="28"/>
                              <w:lang w:eastAsia="es-MX"/>
                            </w:rPr>
                          </w:pPr>
                          <w:r w:rsidRPr="0014685F">
                            <w:rPr>
                              <w:rFonts w:ascii="Arial" w:eastAsiaTheme="minorEastAsia" w:hAnsi="Arial" w:cs="Arial"/>
                              <w:color w:val="000000" w:themeColor="text1"/>
                              <w:sz w:val="32"/>
                              <w:szCs w:val="24"/>
                              <w:lang w:eastAsia="es-MX"/>
                            </w:rPr>
                            <w:t xml:space="preserve">Raquel González Serrano                         </w:t>
                          </w:r>
                        </w:p>
                        <w:p w:rsidR="00F77E3B" w:rsidRPr="0014685F" w:rsidRDefault="00F77E3B" w:rsidP="0099694D">
                          <w:pPr>
                            <w:spacing w:after="0" w:line="240" w:lineRule="auto"/>
                            <w:jc w:val="center"/>
                            <w:rPr>
                              <w:rFonts w:ascii="Arial" w:eastAsiaTheme="minorEastAsia" w:hAnsi="Arial" w:cs="Arial"/>
                              <w:color w:val="FFFFFF" w:themeColor="background1"/>
                              <w:sz w:val="32"/>
                              <w:szCs w:val="28"/>
                              <w:lang w:eastAsia="es-MX"/>
                            </w:rPr>
                          </w:pPr>
                        </w:p>
                        <w:p w:rsidR="00F77E3B" w:rsidRPr="0014685F" w:rsidRDefault="00F77E3B" w:rsidP="0099694D">
                          <w:pPr>
                            <w:rPr>
                              <w:rFonts w:ascii="Arial" w:eastAsiaTheme="minorEastAsia" w:hAnsi="Arial" w:cs="Arial"/>
                              <w:b/>
                              <w:color w:val="FFFFFF" w:themeColor="background1"/>
                              <w:sz w:val="32"/>
                              <w:szCs w:val="28"/>
                              <w:lang w:eastAsia="es-MX"/>
                            </w:rPr>
                          </w:pPr>
                        </w:p>
                        <w:p w:rsidR="00F77E3B" w:rsidRPr="0014685F" w:rsidRDefault="00F77E3B" w:rsidP="0099694D">
                          <w:pPr>
                            <w:rPr>
                              <w:rFonts w:ascii="Arial" w:eastAsiaTheme="minorEastAsia" w:hAnsi="Arial" w:cs="Arial"/>
                              <w:b/>
                              <w:color w:val="FFFFFF" w:themeColor="background1"/>
                              <w:sz w:val="32"/>
                              <w:szCs w:val="28"/>
                              <w:lang w:eastAsia="es-MX"/>
                            </w:rPr>
                          </w:pPr>
                        </w:p>
                        <w:p w:rsidR="00F77E3B" w:rsidRPr="0014685F" w:rsidRDefault="00F77E3B" w:rsidP="0099694D">
                          <w:pPr>
                            <w:rPr>
                              <w:rFonts w:ascii="Arial" w:eastAsiaTheme="minorEastAsia" w:hAnsi="Arial" w:cs="Arial"/>
                              <w:b/>
                              <w:color w:val="FF71B8"/>
                              <w:sz w:val="32"/>
                              <w:szCs w:val="28"/>
                              <w:lang w:eastAsia="es-MX"/>
                            </w:rPr>
                          </w:pPr>
                          <w:r w:rsidRPr="0014685F">
                            <w:rPr>
                              <w:rFonts w:ascii="Arial" w:eastAsiaTheme="minorEastAsia" w:hAnsi="Arial" w:cs="Arial"/>
                              <w:b/>
                              <w:color w:val="FF71B8"/>
                              <w:sz w:val="32"/>
                              <w:szCs w:val="28"/>
                              <w:lang w:eastAsia="es-MX"/>
                            </w:rPr>
                            <w:t>ALUMNO:</w:t>
                          </w:r>
                        </w:p>
                        <w:p w:rsidR="00F77E3B" w:rsidRPr="0014685F" w:rsidRDefault="00F77E3B" w:rsidP="0099694D">
                          <w:pPr>
                            <w:spacing w:line="240" w:lineRule="auto"/>
                            <w:jc w:val="center"/>
                            <w:rPr>
                              <w:rFonts w:ascii="Arial" w:eastAsiaTheme="minorEastAsia" w:hAnsi="Arial" w:cs="Arial"/>
                              <w:color w:val="FFFFFF" w:themeColor="background1"/>
                              <w:sz w:val="32"/>
                              <w:szCs w:val="28"/>
                              <w:lang w:eastAsia="es-MX"/>
                            </w:rPr>
                          </w:pPr>
                          <w:r w:rsidRPr="0014685F">
                            <w:rPr>
                              <w:rFonts w:ascii="Arial" w:eastAsiaTheme="minorEastAsia" w:hAnsi="Arial" w:cs="Arial"/>
                              <w:color w:val="FFFFFF" w:themeColor="background1"/>
                              <w:sz w:val="32"/>
                              <w:szCs w:val="28"/>
                              <w:lang w:eastAsia="es-MX"/>
                            </w:rPr>
                            <w:t xml:space="preserve">  </w:t>
                          </w:r>
                        </w:p>
                        <w:p w:rsidR="00F77E3B" w:rsidRPr="0014685F" w:rsidRDefault="00F77E3B" w:rsidP="0099694D">
                          <w:pPr>
                            <w:spacing w:line="240" w:lineRule="auto"/>
                            <w:jc w:val="center"/>
                            <w:rPr>
                              <w:rFonts w:ascii="Arial" w:eastAsiaTheme="minorEastAsia" w:hAnsi="Arial" w:cs="Arial"/>
                              <w:color w:val="FFFFFF" w:themeColor="background1"/>
                              <w:sz w:val="32"/>
                              <w:szCs w:val="28"/>
                              <w:lang w:eastAsia="es-MX"/>
                            </w:rPr>
                          </w:pPr>
                          <w:r w:rsidRPr="0014685F">
                            <w:rPr>
                              <w:rFonts w:ascii="Arial" w:eastAsiaTheme="minorEastAsia" w:hAnsi="Arial" w:cs="Arial"/>
                              <w:color w:val="FFFFFF" w:themeColor="background1"/>
                              <w:sz w:val="32"/>
                              <w:szCs w:val="28"/>
                              <w:lang w:eastAsia="es-MX"/>
                            </w:rPr>
                            <w:t xml:space="preserve">    </w:t>
                          </w:r>
                          <w:r w:rsidRPr="0014685F">
                            <w:rPr>
                              <w:rFonts w:ascii="Arial" w:eastAsiaTheme="minorEastAsia" w:hAnsi="Arial" w:cs="Arial"/>
                              <w:color w:val="000000" w:themeColor="text1"/>
                              <w:sz w:val="32"/>
                              <w:szCs w:val="28"/>
                              <w:lang w:eastAsia="es-MX"/>
                            </w:rPr>
                            <w:t>Gabriela Bernardo Ramírez</w:t>
                          </w:r>
                        </w:p>
                        <w:p w:rsidR="00F77E3B" w:rsidRPr="0014685F" w:rsidRDefault="00F77E3B">
                          <w:pPr>
                            <w:rPr>
                              <w:color w:val="FFFFFF" w:themeColor="background1"/>
                              <w:sz w:val="24"/>
                            </w:rPr>
                          </w:pPr>
                        </w:p>
                        <w:p w:rsidR="00F77E3B" w:rsidRPr="0014685F" w:rsidRDefault="00F77E3B">
                          <w:pPr>
                            <w:rPr>
                              <w:color w:val="FFFFFF" w:themeColor="background1"/>
                              <w:sz w:val="24"/>
                            </w:rPr>
                          </w:pPr>
                        </w:p>
                        <w:p w:rsidR="00F77E3B" w:rsidRPr="0014685F" w:rsidRDefault="00F77E3B">
                          <w:pPr>
                            <w:rPr>
                              <w:rFonts w:ascii="Arial" w:hAnsi="Arial" w:cs="Arial"/>
                              <w:b/>
                              <w:color w:val="FF71B8"/>
                              <w:sz w:val="32"/>
                              <w:szCs w:val="28"/>
                            </w:rPr>
                          </w:pPr>
                          <w:r w:rsidRPr="0014685F">
                            <w:rPr>
                              <w:rFonts w:ascii="Arial" w:hAnsi="Arial" w:cs="Arial"/>
                              <w:b/>
                              <w:color w:val="FF71B8"/>
                              <w:sz w:val="32"/>
                              <w:szCs w:val="28"/>
                            </w:rPr>
                            <w:t xml:space="preserve">TRABAJO: </w:t>
                          </w:r>
                        </w:p>
                        <w:p w:rsidR="00F77E3B" w:rsidRPr="0014685F" w:rsidRDefault="00F77E3B">
                          <w:pPr>
                            <w:rPr>
                              <w:color w:val="FFFFFF" w:themeColor="background1"/>
                              <w:sz w:val="24"/>
                            </w:rPr>
                          </w:pPr>
                        </w:p>
                        <w:p w:rsidR="00F77E3B" w:rsidRPr="0014685F" w:rsidRDefault="00CA6714" w:rsidP="0099694D">
                          <w:pPr>
                            <w:jc w:val="center"/>
                            <w:rPr>
                              <w:rFonts w:ascii="Arial" w:hAnsi="Arial" w:cs="Arial"/>
                              <w:color w:val="000000" w:themeColor="text1"/>
                              <w:sz w:val="32"/>
                              <w:szCs w:val="28"/>
                            </w:rPr>
                          </w:pPr>
                          <w:r>
                            <w:rPr>
                              <w:rFonts w:ascii="Arial" w:hAnsi="Arial" w:cs="Arial"/>
                              <w:color w:val="000000" w:themeColor="text1"/>
                              <w:sz w:val="32"/>
                              <w:szCs w:val="28"/>
                            </w:rPr>
                            <w:t xml:space="preserve">Segundo </w:t>
                          </w:r>
                          <w:bookmarkStart w:id="1" w:name="_GoBack"/>
                          <w:bookmarkEnd w:id="1"/>
                          <w:r w:rsidR="00F77E3B" w:rsidRPr="0014685F">
                            <w:rPr>
                              <w:rFonts w:ascii="Arial" w:hAnsi="Arial" w:cs="Arial"/>
                              <w:color w:val="000000" w:themeColor="text1"/>
                              <w:sz w:val="32"/>
                              <w:szCs w:val="28"/>
                            </w:rPr>
                            <w:t>Reporte de Lectura</w:t>
                          </w:r>
                          <w:r>
                            <w:rPr>
                              <w:rFonts w:ascii="Arial" w:hAnsi="Arial" w:cs="Arial"/>
                              <w:color w:val="000000" w:themeColor="text1"/>
                              <w:sz w:val="32"/>
                              <w:szCs w:val="28"/>
                            </w:rPr>
                            <w:t xml:space="preserve"> </w:t>
                          </w:r>
                        </w:p>
                      </w:txbxContent>
                    </v:textbox>
                  </v:shape>
                </w:pict>
              </mc:Fallback>
            </mc:AlternateContent>
          </w:r>
          <w:r>
            <w:rPr>
              <w:noProof/>
              <w:lang w:eastAsia="es-MX"/>
            </w:rPr>
            <mc:AlternateContent>
              <mc:Choice Requires="wps">
                <w:drawing>
                  <wp:anchor distT="0" distB="0" distL="114300" distR="114300" simplePos="0" relativeHeight="251659264" behindDoc="0" locked="0" layoutInCell="1" allowOverlap="1">
                    <wp:simplePos x="0" y="0"/>
                    <mc:AlternateContent>
                      <mc:Choice Requires="wp14">
                        <wp:positionH relativeFrom="page">
                          <wp14:pctPosHOffset>2000</wp14:pctPosHOffset>
                        </wp:positionH>
                      </mc:Choice>
                      <mc:Fallback>
                        <wp:positionH relativeFrom="page">
                          <wp:posOffset>154940</wp:posOffset>
                        </wp:positionH>
                      </mc:Fallback>
                    </mc:AlternateContent>
                    <mc:AlternateContent>
                      <mc:Choice Requires="wp14">
                        <wp:positionV relativeFrom="page">
                          <wp14:pctPosVOffset>2000</wp14:pctPosVOffset>
                        </wp:positionV>
                      </mc:Choice>
                      <mc:Fallback>
                        <wp:positionV relativeFrom="page">
                          <wp:posOffset>200660</wp:posOffset>
                        </wp:positionV>
                      </mc:Fallback>
                    </mc:AlternateContent>
                    <wp:extent cx="5360035" cy="9650730"/>
                    <wp:effectExtent l="0" t="2540" r="0" b="0"/>
                    <wp:wrapNone/>
                    <wp:docPr id="2" name="Rectángulo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60035" cy="9650730"/>
                            </a:xfrm>
                            <a:prstGeom prst="rect">
                              <a:avLst/>
                            </a:prstGeom>
                            <a:solidFill>
                              <a:srgbClr val="FFABD5"/>
                            </a:solidFill>
                            <a:ln>
                              <a:noFill/>
                            </a:ln>
                            <a:extLst>
                              <a:ext uri="{91240B29-F687-4F45-9708-019B960494DF}">
                                <a14:hiddenLine xmlns:a14="http://schemas.microsoft.com/office/drawing/2010/main" w="25400" cap="flat" cmpd="sng" algn="ctr">
                                  <a:solidFill>
                                    <a:srgbClr val="000000"/>
                                  </a:solidFill>
                                  <a:prstDash val="solid"/>
                                  <a:miter lim="800000"/>
                                  <a:headEnd/>
                                  <a:tailEnd/>
                                </a14:hiddenLine>
                              </a:ext>
                            </a:extLst>
                          </wps:spPr>
                          <wps:txbx>
                            <w:txbxContent>
                              <w:p w:rsidR="00F77E3B" w:rsidRDefault="00F77E3B">
                                <w:pPr>
                                  <w:spacing w:before="240"/>
                                  <w:ind w:left="720"/>
                                  <w:jc w:val="right"/>
                                  <w:rPr>
                                    <w:color w:val="FFFFFF" w:themeColor="background1"/>
                                  </w:rPr>
                                </w:pPr>
                              </w:p>
                              <w:sdt>
                                <w:sdtPr>
                                  <w:rPr>
                                    <w:color w:val="FFFFFF" w:themeColor="background1"/>
                                    <w:sz w:val="21"/>
                                    <w:szCs w:val="21"/>
                                  </w:rPr>
                                  <w:alias w:val="Descripción breve"/>
                                  <w:id w:val="1328097786"/>
                                  <w:showingPlcHdr/>
                                  <w:dataBinding w:prefixMappings="xmlns:ns0='http://schemas.microsoft.com/office/2006/coverPageProps'" w:xpath="/ns0:CoverPageProperties[1]/ns0:Abstract[1]" w:storeItemID="{55AF091B-3C7A-41E3-B477-F2FDAA23CFDA}"/>
                                  <w:text/>
                                </w:sdtPr>
                                <w:sdtContent>
                                  <w:p w:rsidR="00F77E3B" w:rsidRDefault="00F77E3B">
                                    <w:pPr>
                                      <w:spacing w:before="240"/>
                                      <w:ind w:left="1008"/>
                                      <w:jc w:val="right"/>
                                      <w:rPr>
                                        <w:color w:val="FFFFFF" w:themeColor="background1"/>
                                      </w:rPr>
                                    </w:pPr>
                                    <w:r>
                                      <w:rPr>
                                        <w:color w:val="FFFFFF" w:themeColor="background1"/>
                                        <w:sz w:val="21"/>
                                        <w:szCs w:val="21"/>
                                      </w:rPr>
                                      <w:t xml:space="preserve">     </w:t>
                                    </w:r>
                                  </w:p>
                                </w:sdtContent>
                              </w:sdt>
                            </w:txbxContent>
                          </wps:txbx>
                          <wps:bodyPr rot="0" vert="horz" wrap="square" lIns="274320" tIns="914400" rIns="274320" bIns="45720" anchor="ctr" anchorCtr="0" upright="1">
                            <a:noAutofit/>
                          </wps:bodyPr>
                        </wps:wsp>
                      </a:graphicData>
                    </a:graphic>
                    <wp14:sizeRelH relativeFrom="page">
                      <wp14:pctWidth>69000</wp14:pctWidth>
                    </wp14:sizeRelH>
                    <wp14:sizeRelV relativeFrom="page">
                      <wp14:pctHeight>96000</wp14:pctHeight>
                    </wp14:sizeRelV>
                  </wp:anchor>
                </w:drawing>
              </mc:Choice>
              <mc:Fallback>
                <w:pict>
                  <v:rect id="Rectángulo 47" o:spid="_x0000_s1027" style="position:absolute;margin-left:0;margin-top:0;width:422.05pt;height:759.9pt;z-index:251659264;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" fillcolor="#ffabd5" stroked="f" strokeweight="2pt">
                    <v:path arrowok="t"/>
                    <v:textbox inset="21.6pt,1in,21.6pt">
                      <w:txbxContent>
                        <w:p w:rsidR="00F77E3B" w:rsidRDefault="00F77E3B">
                          <w:pPr>
                            <w:spacing w:before="240"/>
                            <w:ind w:left="720"/>
                            <w:jc w:val="right"/>
                            <w:rPr>
                              <w:color w:val="FFFFFF" w:themeColor="background1"/>
                            </w:rPr>
                          </w:pPr>
                        </w:p>
                        <w:sdt>
                          <w:sdtPr>
                            <w:rPr>
                              <w:color w:val="FFFFFF" w:themeColor="background1"/>
                              <w:sz w:val="21"/>
                              <w:szCs w:val="21"/>
                            </w:rPr>
                            <w:alias w:val="Descripción breve"/>
                            <w:id w:val="1328097786"/>
                            <w:showingPlcHdr/>
                            <w:dataBinding w:prefixMappings="xmlns:ns0='http://schemas.microsoft.com/office/2006/coverPageProps'" w:xpath="/ns0:CoverPageProperties[1]/ns0:Abstract[1]" w:storeItemID="{55AF091B-3C7A-41E3-B477-F2FDAA23CFDA}"/>
                            <w:text/>
                          </w:sdtPr>
                          <w:sdtContent>
                            <w:p w:rsidR="00F77E3B" w:rsidRDefault="00F77E3B">
                              <w:pPr>
                                <w:spacing w:before="240"/>
                                <w:ind w:left="1008"/>
                                <w:jc w:val="right"/>
                                <w:rPr>
                                  <w:color w:val="FFFFFF" w:themeColor="background1"/>
                                </w:rPr>
                              </w:pPr>
                              <w:r>
                                <w:rPr>
                                  <w:color w:val="FFFFFF" w:themeColor="background1"/>
                                  <w:sz w:val="21"/>
                                  <w:szCs w:val="21"/>
                                </w:rPr>
                                <w:t xml:space="preserve">     </w:t>
                              </w:r>
                            </w:p>
                          </w:sdtContent>
                        </w:sdt>
                      </w:txbxContent>
                    </v:textbox>
                    <w10:wrap anchorx="page" anchory="page"/>
                  </v:rect>
                </w:pict>
              </mc:Fallback>
            </mc:AlternateContent>
          </w:r>
          <w:r>
            <w:rPr>
              <w:noProof/>
              <w:lang w:eastAsia="es-MX"/>
            </w:rPr>
            <mc:AlternateContent>
              <mc:Choice Requires="wps">
                <w:drawing>
                  <wp:anchor distT="0" distB="0" distL="114300" distR="114300" simplePos="0" relativeHeight="251660288" behindDoc="0" locked="0" layoutInCell="1" allowOverlap="1">
                    <wp:simplePos x="0" y="0"/>
                    <mc:AlternateContent>
                      <mc:Choice Requires="wp14">
                        <wp:positionH relativeFrom="page">
                          <wp14:pctPosHOffset>73000</wp14:pctPosHOffset>
                        </wp:positionH>
                      </mc:Choice>
                      <mc:Fallback>
                        <wp:positionH relativeFrom="page">
                          <wp:posOffset>5673725</wp:posOffset>
                        </wp:positionH>
                      </mc:Fallback>
                    </mc:AlternateContent>
                    <wp:positionV relativeFrom="page">
                      <wp:align>center</wp:align>
                    </wp:positionV>
                    <wp:extent cx="1880870" cy="9650730"/>
                    <wp:effectExtent l="0" t="2540" r="0" b="0"/>
                    <wp:wrapNone/>
                    <wp:docPr id="1" name="Rectángulo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80870" cy="9650730"/>
                            </a:xfrm>
                            <a:prstGeom prst="rect">
                              <a:avLst/>
                            </a:prstGeom>
                            <a:solidFill>
                              <a:srgbClr val="FF6DB6"/>
                            </a:solidFill>
                            <a:ln>
                              <a:noFill/>
                            </a:ln>
                            <a:extLst>
                              <a:ext uri="{91240B29-F687-4F45-9708-019B960494DF}">
                                <a14:hiddenLine xmlns:a14="http://schemas.microsoft.com/office/drawing/2010/main" w="25400" cap="flat" cmpd="sng" algn="ctr">
                                  <a:solidFill>
                                    <a:srgbClr val="000000"/>
                                  </a:solidFill>
                                  <a:prstDash val="solid"/>
                                  <a:miter lim="800000"/>
                                  <a:headEnd/>
                                  <a:tailEnd/>
                                </a14:hiddenLine>
                              </a:ext>
                            </a:extLst>
                          </wps:spPr>
                          <wps:txbx>
                            <w:txbxContent>
                              <w:p w:rsidR="00F77E3B" w:rsidRDefault="00F77E3B">
                                <w:pPr>
                                  <w:pStyle w:val="Subttulo"/>
                                  <w:rPr>
                                    <w:color w:val="FFFFFF" w:themeColor="background1"/>
                                  </w:rPr>
                                </w:pPr>
                              </w:p>
                            </w:txbxContent>
                          </wps:txbx>
                          <wps:bodyPr rot="0" vert="horz" wrap="square" lIns="182880" tIns="45720" rIns="182880" bIns="45720" anchor="ctr" anchorCtr="0" upright="1">
                            <a:noAutofit/>
                          </wps:bodyPr>
                        </wps:wsp>
                      </a:graphicData>
                    </a:graphic>
                    <wp14:sizeRelH relativeFrom="page">
                      <wp14:pctWidth>24200</wp14:pctWidth>
                    </wp14:sizeRelH>
                    <wp14:sizeRelV relativeFrom="page">
                      <wp14:pctHeight>96000</wp14:pctHeight>
                    </wp14:sizeRelV>
                  </wp:anchor>
                </w:drawing>
              </mc:Choice>
              <mc:Fallback>
                <w:pict>
                  <v:rect id="Rectángulo 48" o:spid="_x0000_s1028" style="position:absolute;margin-left:0;margin-top:0;width:148.1pt;height:759.9pt;z-index:251660288;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" fillcolor="#ff6db6" stroked="f" strokeweight="2pt">
                    <v:path arrowok="t"/>
                    <v:textbox inset="14.4pt,,14.4pt">
                      <w:txbxContent>
                        <w:p w:rsidR="00F77E3B" w:rsidRDefault="00F77E3B">
                          <w:pPr>
                            <w:pStyle w:val="Subttulo"/>
                            <w:rPr>
                              <w:color w:val="FFFFFF" w:themeColor="background1"/>
                            </w:rPr>
                          </w:pPr>
                        </w:p>
                      </w:txbxContent>
                    </v:textbox>
                    <w10:wrap anchorx="page" anchory="page"/>
                  </v:rect>
                </w:pict>
              </mc:Fallback>
            </mc:AlternateContent>
          </w:r>
        </w:p>
        <w:p w:rsidR="0099694D" w:rsidRDefault="0099694D"/>
        <w:p w:rsidR="0099694D" w:rsidRDefault="0099694D">
          <w:r>
            <w:br w:type="page"/>
          </w:r>
        </w:p>
      </w:sdtContent>
    </w:sdt>
    <w:tbl>
      <w:tblPr>
        <w:tblStyle w:val="Tablaconcuadrcula"/>
        <w:tblpPr w:leftFromText="141" w:rightFromText="141" w:vertAnchor="page" w:horzAnchor="margin" w:tblpY="2310"/>
        <w:tblW w:w="0" w:type="auto"/>
        <w:tblLook w:val="04A0" w:firstRow="1" w:lastRow="0" w:firstColumn="1" w:lastColumn="0" w:noHBand="0" w:noVBand="1"/>
      </w:tblPr>
      <w:tblGrid>
        <w:gridCol w:w="10112"/>
      </w:tblGrid>
      <w:tr w:rsidR="005D2FD9" w:rsidRPr="00362256" w:rsidTr="00CE5916">
        <w:tc>
          <w:tcPr>
            <w:tcW w:w="10112" w:type="dxa"/>
            <w:shd w:val="clear" w:color="auto" w:fill="FFA7D3"/>
          </w:tcPr>
          <w:p w:rsidR="005D2FD9" w:rsidRPr="00362256" w:rsidRDefault="009D6270" w:rsidP="0099694D">
            <w:pPr>
              <w:jc w:val="center"/>
              <w:rPr>
                <w:b/>
              </w:rPr>
            </w:pPr>
            <w:r w:rsidRPr="00362256">
              <w:rPr>
                <w:b/>
              </w:rPr>
              <w:lastRenderedPageBreak/>
              <w:t xml:space="preserve">DATOS </w:t>
            </w:r>
            <w:r w:rsidR="0099694D" w:rsidRPr="00362256">
              <w:rPr>
                <w:b/>
              </w:rPr>
              <w:t>BIBLIOGRÁFICOS</w:t>
            </w:r>
          </w:p>
        </w:tc>
      </w:tr>
      <w:tr w:rsidR="005D2FD9" w:rsidRPr="00362256" w:rsidTr="0099694D">
        <w:tc>
          <w:tcPr>
            <w:tcW w:w="10112" w:type="dxa"/>
          </w:tcPr>
          <w:p w:rsidR="00362256" w:rsidRDefault="00362256" w:rsidP="0099694D">
            <w:pPr>
              <w:rPr>
                <w:b/>
              </w:rPr>
            </w:pPr>
          </w:p>
          <w:p w:rsidR="00580E5D" w:rsidRPr="00362256" w:rsidRDefault="00580E5D" w:rsidP="0099694D">
            <w:r w:rsidRPr="00362256">
              <w:rPr>
                <w:b/>
              </w:rPr>
              <w:t>AUTOR:</w:t>
            </w:r>
            <w:r w:rsidR="00DB1894" w:rsidRPr="00362256">
              <w:t xml:space="preserve"> </w:t>
            </w:r>
            <w:proofErr w:type="spellStart"/>
            <w:r w:rsidR="00DB1894" w:rsidRPr="00362256">
              <w:t>Ph</w:t>
            </w:r>
            <w:proofErr w:type="spellEnd"/>
            <w:r w:rsidR="00DB1894" w:rsidRPr="00362256">
              <w:t xml:space="preserve">. W. Jackson </w:t>
            </w:r>
          </w:p>
          <w:p w:rsidR="009D6270" w:rsidRPr="00362256" w:rsidRDefault="009D6270" w:rsidP="0099694D"/>
          <w:p w:rsidR="00D25A7D" w:rsidRPr="00362256" w:rsidRDefault="00854843" w:rsidP="0099694D">
            <w:r w:rsidRPr="00362256">
              <w:rPr>
                <w:b/>
              </w:rPr>
              <w:t xml:space="preserve"> </w:t>
            </w:r>
            <w:r w:rsidR="00717B7C" w:rsidRPr="00362256">
              <w:rPr>
                <w:b/>
              </w:rPr>
              <w:t>LIBRO/</w:t>
            </w:r>
            <w:r w:rsidRPr="00362256">
              <w:rPr>
                <w:b/>
              </w:rPr>
              <w:t>TEMA:</w:t>
            </w:r>
            <w:r w:rsidRPr="00362256">
              <w:t xml:space="preserve"> </w:t>
            </w:r>
            <w:r w:rsidR="00DB1894" w:rsidRPr="00362256">
              <w:t>La vida en la</w:t>
            </w:r>
            <w:r w:rsidR="005770C4">
              <w:t>s aulas / Los Sentimientos de los alumnos hacia la Escuela.</w:t>
            </w:r>
          </w:p>
          <w:p w:rsidR="00580E5D" w:rsidRPr="00362256" w:rsidRDefault="00580E5D" w:rsidP="0099694D"/>
          <w:p w:rsidR="00580E5D" w:rsidRPr="00362256" w:rsidRDefault="00717B7C" w:rsidP="0099694D">
            <w:r w:rsidRPr="00362256">
              <w:rPr>
                <w:b/>
              </w:rPr>
              <w:t xml:space="preserve">EDITORIAL/ </w:t>
            </w:r>
            <w:proofErr w:type="spellStart"/>
            <w:r w:rsidRPr="00362256">
              <w:rPr>
                <w:b/>
              </w:rPr>
              <w:t>PAG</w:t>
            </w:r>
            <w:proofErr w:type="spellEnd"/>
            <w:r w:rsidR="00DB1894" w:rsidRPr="00362256">
              <w:rPr>
                <w:b/>
              </w:rPr>
              <w:t>:</w:t>
            </w:r>
            <w:r w:rsidR="005770C4">
              <w:t xml:space="preserve"> Morata/ 79/ 119</w:t>
            </w:r>
            <w:r w:rsidR="00DB1894" w:rsidRPr="00362256">
              <w:t xml:space="preserve">. </w:t>
            </w:r>
          </w:p>
          <w:p w:rsidR="00580E5D" w:rsidRPr="00362256" w:rsidRDefault="00580E5D" w:rsidP="0099694D"/>
        </w:tc>
      </w:tr>
      <w:tr w:rsidR="005D2FD9" w:rsidRPr="00362256" w:rsidTr="00CE5916">
        <w:tc>
          <w:tcPr>
            <w:tcW w:w="10112" w:type="dxa"/>
            <w:shd w:val="clear" w:color="auto" w:fill="FFA7D3"/>
          </w:tcPr>
          <w:p w:rsidR="005D2FD9" w:rsidRPr="00362256" w:rsidRDefault="009D6270" w:rsidP="0099694D">
            <w:pPr>
              <w:jc w:val="center"/>
              <w:rPr>
                <w:b/>
              </w:rPr>
            </w:pPr>
            <w:r w:rsidRPr="00362256">
              <w:rPr>
                <w:b/>
              </w:rPr>
              <w:t>INTRODUCCIÓN</w:t>
            </w:r>
          </w:p>
        </w:tc>
      </w:tr>
      <w:tr w:rsidR="005D2FD9" w:rsidRPr="00362256" w:rsidTr="0099694D">
        <w:tc>
          <w:tcPr>
            <w:tcW w:w="10112" w:type="dxa"/>
          </w:tcPr>
          <w:p w:rsidR="006A2BE0" w:rsidRPr="00362256" w:rsidRDefault="006A2BE0" w:rsidP="0099694D">
            <w:pPr>
              <w:jc w:val="both"/>
              <w:rPr>
                <w:rFonts w:cs="Arial"/>
              </w:rPr>
            </w:pPr>
          </w:p>
          <w:p w:rsidR="00580E5D" w:rsidRDefault="00170E2A" w:rsidP="0099694D">
            <w:pPr>
              <w:jc w:val="both"/>
              <w:rPr>
                <w:rFonts w:cs="Arial"/>
              </w:rPr>
            </w:pPr>
            <w:r>
              <w:rPr>
                <w:rFonts w:cs="Arial"/>
              </w:rPr>
              <w:t xml:space="preserve">Los sentimientos de los alumnos hacia la escuela, tiene la finalidad de comprender e identificar gracias a </w:t>
            </w:r>
            <w:r w:rsidR="00067EB1">
              <w:rPr>
                <w:rFonts w:cs="Arial"/>
              </w:rPr>
              <w:t xml:space="preserve">la </w:t>
            </w:r>
            <w:r>
              <w:rPr>
                <w:rFonts w:cs="Arial"/>
              </w:rPr>
              <w:t xml:space="preserve">aplicación de diversas encuestas el pensar de los estudiantes durante su estancia en el contexto escolar, descubriendo porcentajes que muestran la actitud que </w:t>
            </w:r>
            <w:r w:rsidR="00067EB1">
              <w:rPr>
                <w:rFonts w:cs="Arial"/>
              </w:rPr>
              <w:t xml:space="preserve">puede manifestar un alumno </w:t>
            </w:r>
            <w:r>
              <w:rPr>
                <w:rFonts w:cs="Arial"/>
              </w:rPr>
              <w:t>ya sea de agrado o desagrado ante ello, influyendo las interacciones y la convivencia constante con sus compañeros y docentes.</w:t>
            </w:r>
          </w:p>
          <w:p w:rsidR="00170E2A" w:rsidRDefault="008055FB" w:rsidP="0099694D">
            <w:pPr>
              <w:jc w:val="both"/>
              <w:rPr>
                <w:rFonts w:cs="Arial"/>
              </w:rPr>
            </w:pPr>
            <w:r>
              <w:rPr>
                <w:rFonts w:cs="Arial"/>
              </w:rPr>
              <w:t xml:space="preserve">El papel autoritario que desempeña un docente en el aula, influye de distintas formas, entre ello, lograr que asistir a la escuela sea algo divertido o algo preocupante, así mismo, es de gran interés descubrir actualmente la visión </w:t>
            </w:r>
            <w:r w:rsidR="00777F1F">
              <w:rPr>
                <w:rFonts w:cs="Arial"/>
              </w:rPr>
              <w:t xml:space="preserve">que, </w:t>
            </w:r>
            <w:r>
              <w:rPr>
                <w:rFonts w:cs="Arial"/>
              </w:rPr>
              <w:t xml:space="preserve">aunque fuese doloroso permanecer en la escuela, </w:t>
            </w:r>
            <w:r w:rsidR="009807EE">
              <w:rPr>
                <w:rFonts w:cs="Arial"/>
              </w:rPr>
              <w:t xml:space="preserve">lo que esto implica para el futuro e </w:t>
            </w:r>
            <w:r w:rsidR="00DC2489">
              <w:rPr>
                <w:rFonts w:cs="Arial"/>
              </w:rPr>
              <w:t>incluso</w:t>
            </w:r>
            <w:r w:rsidR="009807EE">
              <w:rPr>
                <w:rFonts w:cs="Arial"/>
              </w:rPr>
              <w:t xml:space="preserve"> para el bienestar de cada estudiante son ideologías que aún, sin estar del todo conforme la asistencia a las instituciones educativas son permanentes.</w:t>
            </w:r>
          </w:p>
          <w:p w:rsidR="009807EE" w:rsidRDefault="009807EE" w:rsidP="0099694D">
            <w:pPr>
              <w:jc w:val="both"/>
              <w:rPr>
                <w:rFonts w:cs="Arial"/>
              </w:rPr>
            </w:pPr>
          </w:p>
          <w:p w:rsidR="009807EE" w:rsidRDefault="009807EE" w:rsidP="0099694D">
            <w:pPr>
              <w:jc w:val="both"/>
              <w:rPr>
                <w:rFonts w:cs="Arial"/>
              </w:rPr>
            </w:pPr>
            <w:r>
              <w:rPr>
                <w:rFonts w:cs="Arial"/>
              </w:rPr>
              <w:t xml:space="preserve">Descubrir porcentajes aproximados a la realidad sobre las actitudes y los sentimientos que los alumnos experimentan </w:t>
            </w:r>
            <w:r w:rsidR="00DC2489">
              <w:rPr>
                <w:rFonts w:cs="Arial"/>
              </w:rPr>
              <w:t>día</w:t>
            </w:r>
            <w:r>
              <w:rPr>
                <w:rFonts w:cs="Arial"/>
              </w:rPr>
              <w:t xml:space="preserve"> a </w:t>
            </w:r>
            <w:r w:rsidR="00DC2489">
              <w:rPr>
                <w:rFonts w:cs="Arial"/>
              </w:rPr>
              <w:t>día en las escuelas</w:t>
            </w:r>
            <w:r w:rsidR="00725225">
              <w:rPr>
                <w:rFonts w:cs="Arial"/>
              </w:rPr>
              <w:t xml:space="preserve">, permite </w:t>
            </w:r>
            <w:r>
              <w:rPr>
                <w:rFonts w:cs="Arial"/>
              </w:rPr>
              <w:t xml:space="preserve">obtener un panorama </w:t>
            </w:r>
            <w:r w:rsidR="00DC2489">
              <w:rPr>
                <w:rFonts w:cs="Arial"/>
              </w:rPr>
              <w:t>más</w:t>
            </w:r>
            <w:r>
              <w:rPr>
                <w:rFonts w:cs="Arial"/>
              </w:rPr>
              <w:t xml:space="preserve"> real sobre la situación </w:t>
            </w:r>
            <w:r w:rsidR="00DC2489">
              <w:rPr>
                <w:rFonts w:cs="Arial"/>
              </w:rPr>
              <w:t>académica</w:t>
            </w:r>
            <w:r>
              <w:rPr>
                <w:rFonts w:cs="Arial"/>
              </w:rPr>
              <w:t xml:space="preserve"> </w:t>
            </w:r>
            <w:r w:rsidR="00DC2489">
              <w:rPr>
                <w:rFonts w:cs="Arial"/>
              </w:rPr>
              <w:t xml:space="preserve">y la motivación que se ejerce por parte de </w:t>
            </w:r>
            <w:r w:rsidR="00725225">
              <w:rPr>
                <w:rFonts w:cs="Arial"/>
              </w:rPr>
              <w:t>los</w:t>
            </w:r>
            <w:r w:rsidR="00DC2489">
              <w:rPr>
                <w:rFonts w:cs="Arial"/>
              </w:rPr>
              <w:t xml:space="preserve"> actores educativos, principalmente los docentes.</w:t>
            </w:r>
            <w:r w:rsidR="00725225">
              <w:rPr>
                <w:rFonts w:cs="Arial"/>
              </w:rPr>
              <w:t xml:space="preserve"> </w:t>
            </w:r>
            <w:r w:rsidR="009774BF">
              <w:rPr>
                <w:rFonts w:cs="Arial"/>
              </w:rPr>
              <w:t>Así</w:t>
            </w:r>
            <w:r w:rsidR="00725225">
              <w:rPr>
                <w:rFonts w:cs="Arial"/>
              </w:rPr>
              <w:t xml:space="preserve"> mismo, es importante identificar al estar en el aula manifestaciones de actitudes positivas o negativas que los estudiantes den a conocer, por otro lado es casi imposible que el tiempo que permanezcan en un salón de clases su estancia sea únicamente inclinado hacia experiencias agradables ya que siempre existirán situaciones que impliquen el gusto o disgusto. </w:t>
            </w:r>
          </w:p>
          <w:p w:rsidR="00580E5D" w:rsidRDefault="00580E5D" w:rsidP="0099694D">
            <w:pPr>
              <w:jc w:val="both"/>
              <w:rPr>
                <w:rFonts w:cs="Arial"/>
              </w:rPr>
            </w:pPr>
          </w:p>
          <w:p w:rsidR="005E6E6C" w:rsidRPr="00362256" w:rsidRDefault="005E6E6C" w:rsidP="0099694D">
            <w:pPr>
              <w:jc w:val="both"/>
              <w:rPr>
                <w:rFonts w:cs="Arial"/>
              </w:rPr>
            </w:pPr>
          </w:p>
        </w:tc>
      </w:tr>
      <w:tr w:rsidR="005D2FD9" w:rsidRPr="00362256" w:rsidTr="00CE5916">
        <w:tc>
          <w:tcPr>
            <w:tcW w:w="10112" w:type="dxa"/>
            <w:shd w:val="clear" w:color="auto" w:fill="FFA7D3"/>
          </w:tcPr>
          <w:p w:rsidR="005D2FD9" w:rsidRPr="00362256" w:rsidRDefault="009D6270" w:rsidP="0099694D">
            <w:pPr>
              <w:jc w:val="center"/>
              <w:rPr>
                <w:b/>
              </w:rPr>
            </w:pPr>
            <w:r w:rsidRPr="00362256">
              <w:rPr>
                <w:b/>
              </w:rPr>
              <w:t>CONTENIDO</w:t>
            </w:r>
          </w:p>
        </w:tc>
      </w:tr>
      <w:tr w:rsidR="005D2FD9" w:rsidRPr="00362256" w:rsidTr="0099694D">
        <w:tc>
          <w:tcPr>
            <w:tcW w:w="10112" w:type="dxa"/>
          </w:tcPr>
          <w:p w:rsidR="00580E5D" w:rsidRPr="00362256" w:rsidRDefault="00580E5D" w:rsidP="0099694D">
            <w:pPr>
              <w:jc w:val="both"/>
              <w:rPr>
                <w:rFonts w:cs="Arial"/>
              </w:rPr>
            </w:pPr>
          </w:p>
          <w:p w:rsidR="00580E5D" w:rsidRDefault="00792AEE" w:rsidP="00792AEE">
            <w:pPr>
              <w:pStyle w:val="Prrafodelista"/>
              <w:numPr>
                <w:ilvl w:val="0"/>
                <w:numId w:val="1"/>
              </w:numPr>
              <w:jc w:val="both"/>
              <w:rPr>
                <w:rFonts w:cs="Arial"/>
              </w:rPr>
            </w:pPr>
            <w:r>
              <w:rPr>
                <w:rFonts w:cs="Arial"/>
              </w:rPr>
              <w:t>Los aspectos repetitivos, rutinarios y obligatorios de la vida en el aula puede dar la impresión de que la escuela tiene que ser un lugar desagradable.</w:t>
            </w:r>
          </w:p>
          <w:p w:rsidR="00792AEE" w:rsidRDefault="00792AEE" w:rsidP="00792AEE">
            <w:pPr>
              <w:pStyle w:val="Prrafodelista"/>
              <w:numPr>
                <w:ilvl w:val="0"/>
                <w:numId w:val="1"/>
              </w:numPr>
              <w:jc w:val="both"/>
              <w:rPr>
                <w:rFonts w:cs="Arial"/>
              </w:rPr>
            </w:pPr>
            <w:r>
              <w:rPr>
                <w:rFonts w:cs="Arial"/>
              </w:rPr>
              <w:t>En cambio muchas personas ven el aula como un lugar delicioso e interesante.</w:t>
            </w:r>
          </w:p>
          <w:p w:rsidR="00792AEE" w:rsidRDefault="00792AEE" w:rsidP="00792AEE">
            <w:pPr>
              <w:pStyle w:val="Prrafodelista"/>
              <w:numPr>
                <w:ilvl w:val="0"/>
                <w:numId w:val="1"/>
              </w:numPr>
              <w:jc w:val="both"/>
              <w:rPr>
                <w:rFonts w:cs="Arial"/>
              </w:rPr>
            </w:pPr>
            <w:r>
              <w:rPr>
                <w:rFonts w:cs="Arial"/>
              </w:rPr>
              <w:t>Es un cuestionamiento pensar que las actitudes hacia la escuela están relacionadas significativamente con la calidad del rendimiento educativo.</w:t>
            </w:r>
          </w:p>
          <w:p w:rsidR="00792AEE" w:rsidRDefault="00792AEE" w:rsidP="00792AEE">
            <w:pPr>
              <w:pStyle w:val="Prrafodelista"/>
              <w:numPr>
                <w:ilvl w:val="0"/>
                <w:numId w:val="1"/>
              </w:numPr>
              <w:jc w:val="both"/>
              <w:rPr>
                <w:rFonts w:cs="Arial"/>
              </w:rPr>
            </w:pPr>
            <w:r>
              <w:rPr>
                <w:rFonts w:cs="Arial"/>
              </w:rPr>
              <w:t>Existen canciones y relatos que han exaltado tanto los placeres como los sinsabores de la vida escolar y, en especial, de la vida en los primeros cursos.</w:t>
            </w:r>
          </w:p>
          <w:p w:rsidR="00792AEE" w:rsidRDefault="00792AEE" w:rsidP="00792AEE">
            <w:pPr>
              <w:pStyle w:val="Prrafodelista"/>
              <w:numPr>
                <w:ilvl w:val="0"/>
                <w:numId w:val="1"/>
              </w:numPr>
              <w:jc w:val="both"/>
              <w:rPr>
                <w:rFonts w:cs="Arial"/>
              </w:rPr>
            </w:pPr>
            <w:r>
              <w:rPr>
                <w:rFonts w:cs="Arial"/>
              </w:rPr>
              <w:t xml:space="preserve">Los adultos afanados en describir las experiencias infantiles dejan claro que el aula </w:t>
            </w:r>
            <w:r w:rsidR="000A23A1">
              <w:rPr>
                <w:rFonts w:cs="Arial"/>
              </w:rPr>
              <w:t>es el cielo para algunos, el infierno para otros y un poco de todo para la mayoría.</w:t>
            </w:r>
          </w:p>
          <w:p w:rsidR="000A23A1" w:rsidRDefault="000A23A1" w:rsidP="00792AEE">
            <w:pPr>
              <w:pStyle w:val="Prrafodelista"/>
              <w:numPr>
                <w:ilvl w:val="0"/>
                <w:numId w:val="1"/>
              </w:numPr>
              <w:jc w:val="both"/>
              <w:rPr>
                <w:rFonts w:cs="Arial"/>
              </w:rPr>
            </w:pPr>
            <w:r>
              <w:rPr>
                <w:rFonts w:cs="Arial"/>
              </w:rPr>
              <w:t>Entre los informes negativos de la vida escolar predominan dos temas: el primero se refiere a las experiencias aterradoras o embarazosas resultante de las acciones de profesores y compañeros crueles o insensibles, el segundo aluden los sentimientos de tedio que surgen de la carencia de significado de las tareas asignadas a del atractivo abrumador de la vida fuere de la clase.</w:t>
            </w:r>
          </w:p>
          <w:p w:rsidR="000A23A1" w:rsidRDefault="00577659" w:rsidP="00792AEE">
            <w:pPr>
              <w:pStyle w:val="Prrafodelista"/>
              <w:numPr>
                <w:ilvl w:val="0"/>
                <w:numId w:val="1"/>
              </w:numPr>
              <w:jc w:val="both"/>
              <w:rPr>
                <w:rFonts w:cs="Arial"/>
              </w:rPr>
            </w:pPr>
            <w:r>
              <w:rPr>
                <w:rFonts w:cs="Arial"/>
              </w:rPr>
              <w:t xml:space="preserve">En la actualidad no abundan tanto como hace aproximadamente una generación los relatos de castigo </w:t>
            </w:r>
            <w:r>
              <w:rPr>
                <w:rFonts w:cs="Arial"/>
              </w:rPr>
              <w:lastRenderedPageBreak/>
              <w:t>extraordinariamente severos, en espacial los físicos, propiciados por el profesor.</w:t>
            </w:r>
          </w:p>
          <w:p w:rsidR="00577659" w:rsidRDefault="00577659" w:rsidP="00792AEE">
            <w:pPr>
              <w:pStyle w:val="Prrafodelista"/>
              <w:numPr>
                <w:ilvl w:val="0"/>
                <w:numId w:val="1"/>
              </w:numPr>
              <w:jc w:val="both"/>
              <w:rPr>
                <w:rFonts w:cs="Arial"/>
              </w:rPr>
            </w:pPr>
            <w:r>
              <w:rPr>
                <w:rFonts w:cs="Arial"/>
              </w:rPr>
              <w:t>Existen dos razones principales de este cambio: En primer lugar muchos de los estados han establecido restricciones legales al uso al uso del castigo corporal por parte del docente, el profesor de una escuela pública que hoy sienta esa tentación corre el riesgo, si obedece a su impulso, de verse procesado o perder su puesto.</w:t>
            </w:r>
          </w:p>
          <w:p w:rsidR="00577659" w:rsidRDefault="00577659" w:rsidP="00577659">
            <w:pPr>
              <w:pStyle w:val="Prrafodelista"/>
              <w:numPr>
                <w:ilvl w:val="0"/>
                <w:numId w:val="1"/>
              </w:numPr>
              <w:jc w:val="both"/>
              <w:rPr>
                <w:rFonts w:cs="Arial"/>
              </w:rPr>
            </w:pPr>
            <w:r>
              <w:rPr>
                <w:rFonts w:cs="Arial"/>
              </w:rPr>
              <w:t>A los profesores modernos se les inculca que sean comprensivos, que tomen en consideración las necesidades de quien tienen a su cargo, que se muestren cordiales con ellos y les ayuden, evitando ser cruelmente severos.</w:t>
            </w:r>
          </w:p>
          <w:p w:rsidR="00577659" w:rsidRDefault="00577659" w:rsidP="00577659">
            <w:pPr>
              <w:pStyle w:val="Prrafodelista"/>
              <w:numPr>
                <w:ilvl w:val="0"/>
                <w:numId w:val="1"/>
              </w:numPr>
              <w:jc w:val="both"/>
              <w:rPr>
                <w:rFonts w:cs="Arial"/>
              </w:rPr>
            </w:pPr>
            <w:r>
              <w:rPr>
                <w:rFonts w:cs="Arial"/>
              </w:rPr>
              <w:t>Los días escolares de muchos adultos quedaron marcados por sus encuentros con profesores crueles y despóticos.</w:t>
            </w:r>
          </w:p>
          <w:p w:rsidR="00577659" w:rsidRDefault="00577659" w:rsidP="00577659">
            <w:pPr>
              <w:pStyle w:val="Prrafodelista"/>
              <w:numPr>
                <w:ilvl w:val="0"/>
                <w:numId w:val="1"/>
              </w:numPr>
              <w:jc w:val="both"/>
              <w:rPr>
                <w:rFonts w:cs="Arial"/>
              </w:rPr>
            </w:pPr>
            <w:r>
              <w:rPr>
                <w:rFonts w:cs="Arial"/>
              </w:rPr>
              <w:t>Claro está que el hecho de que los profesores rara vez peguen a sus alumnos no significa que haya desaparecido del aula la crueldad.</w:t>
            </w:r>
          </w:p>
          <w:p w:rsidR="00577659" w:rsidRDefault="00C8144A" w:rsidP="00577659">
            <w:pPr>
              <w:pStyle w:val="Prrafodelista"/>
              <w:numPr>
                <w:ilvl w:val="0"/>
                <w:numId w:val="1"/>
              </w:numPr>
              <w:jc w:val="both"/>
              <w:rPr>
                <w:rFonts w:cs="Arial"/>
              </w:rPr>
            </w:pPr>
            <w:r>
              <w:rPr>
                <w:rFonts w:cs="Arial"/>
              </w:rPr>
              <w:t>La crueldad bajo muchos disfraces</w:t>
            </w:r>
            <w:r w:rsidR="00A25D08">
              <w:rPr>
                <w:rFonts w:cs="Arial"/>
              </w:rPr>
              <w:t>, no es probablemente un elemento esencial de los recuerdos obtenidos en las escuelas actuales, aunque siga teniendo un significado abrumador para un pequeño número de alumnos.</w:t>
            </w:r>
          </w:p>
          <w:p w:rsidR="00A25D08" w:rsidRDefault="00A25D08" w:rsidP="00577659">
            <w:pPr>
              <w:pStyle w:val="Prrafodelista"/>
              <w:numPr>
                <w:ilvl w:val="0"/>
                <w:numId w:val="1"/>
              </w:numPr>
              <w:jc w:val="both"/>
              <w:rPr>
                <w:rFonts w:cs="Arial"/>
              </w:rPr>
            </w:pPr>
            <w:r>
              <w:rPr>
                <w:rFonts w:cs="Arial"/>
              </w:rPr>
              <w:t>La vida en la escuela para muchas personas, al menos tal como se ha conservado en los recuerdos de adulto, se describe, a menudo, como vacía y aburrida.</w:t>
            </w:r>
          </w:p>
          <w:p w:rsidR="00A25D08" w:rsidRDefault="00A25D08" w:rsidP="00577659">
            <w:pPr>
              <w:pStyle w:val="Prrafodelista"/>
              <w:numPr>
                <w:ilvl w:val="0"/>
                <w:numId w:val="1"/>
              </w:numPr>
              <w:jc w:val="both"/>
              <w:rPr>
                <w:rFonts w:cs="Arial"/>
              </w:rPr>
            </w:pPr>
            <w:r>
              <w:rPr>
                <w:rFonts w:cs="Arial"/>
              </w:rPr>
              <w:t>Resulta difícil juzgar a partir de ellos cual pudiere ser el grado de penetración de tales sentimientos en un aula común y corriente.</w:t>
            </w:r>
          </w:p>
          <w:p w:rsidR="00A25D08" w:rsidRDefault="00A25D08" w:rsidP="00577659">
            <w:pPr>
              <w:pStyle w:val="Prrafodelista"/>
              <w:numPr>
                <w:ilvl w:val="0"/>
                <w:numId w:val="1"/>
              </w:numPr>
              <w:jc w:val="both"/>
              <w:rPr>
                <w:rFonts w:cs="Arial"/>
              </w:rPr>
            </w:pPr>
            <w:r>
              <w:rPr>
                <w:rFonts w:cs="Arial"/>
              </w:rPr>
              <w:t>Aunque la escuela fuese dolorosa y vacía para unos, resultó placentera e interesante para otros.</w:t>
            </w:r>
          </w:p>
          <w:p w:rsidR="0032729D" w:rsidRDefault="0032729D" w:rsidP="0032729D">
            <w:pPr>
              <w:pStyle w:val="Prrafodelista"/>
              <w:numPr>
                <w:ilvl w:val="0"/>
                <w:numId w:val="1"/>
              </w:numPr>
              <w:jc w:val="both"/>
              <w:rPr>
                <w:rFonts w:cs="Arial"/>
              </w:rPr>
            </w:pPr>
            <w:r>
              <w:rPr>
                <w:rFonts w:cs="Arial"/>
              </w:rPr>
              <w:t>ORWELL “Nadie puede volver la vista hacia los días escolares y afirmar que fuesen completamente desgraciados”.</w:t>
            </w:r>
          </w:p>
          <w:p w:rsidR="0032729D" w:rsidRDefault="0032729D" w:rsidP="0032729D">
            <w:pPr>
              <w:pStyle w:val="Prrafodelista"/>
              <w:numPr>
                <w:ilvl w:val="0"/>
                <w:numId w:val="1"/>
              </w:numPr>
              <w:jc w:val="both"/>
              <w:rPr>
                <w:rFonts w:cs="Arial"/>
              </w:rPr>
            </w:pPr>
            <w:r>
              <w:rPr>
                <w:rFonts w:cs="Arial"/>
              </w:rPr>
              <w:t>Los profesores a veces pueden ser muy crueles o acaso comportarse de un modo extraño, pero también son capaces de revelar, junto a las virtudes negativas, otras positivas.</w:t>
            </w:r>
          </w:p>
          <w:p w:rsidR="0032729D" w:rsidRDefault="0032729D" w:rsidP="0032729D">
            <w:pPr>
              <w:pStyle w:val="Prrafodelista"/>
              <w:numPr>
                <w:ilvl w:val="0"/>
                <w:numId w:val="1"/>
              </w:numPr>
              <w:jc w:val="both"/>
              <w:rPr>
                <w:rFonts w:cs="Arial"/>
              </w:rPr>
            </w:pPr>
            <w:r>
              <w:rPr>
                <w:rFonts w:cs="Arial"/>
              </w:rPr>
              <w:t>Considerando los números de profesores que conoce el niño en su paso por la escuela, resulta improbable que todos, o incluso muchos, se recuerden con grado de cariño.</w:t>
            </w:r>
          </w:p>
          <w:p w:rsidR="0032729D" w:rsidRDefault="0032729D" w:rsidP="0032729D">
            <w:pPr>
              <w:pStyle w:val="Prrafodelista"/>
              <w:numPr>
                <w:ilvl w:val="0"/>
                <w:numId w:val="1"/>
              </w:numPr>
              <w:jc w:val="both"/>
              <w:rPr>
                <w:rFonts w:cs="Arial"/>
              </w:rPr>
            </w:pPr>
            <w:r>
              <w:rPr>
                <w:rFonts w:cs="Arial"/>
              </w:rPr>
              <w:t xml:space="preserve">La influencia personal del profesor </w:t>
            </w:r>
            <w:r w:rsidR="000F30CC">
              <w:rPr>
                <w:rFonts w:cs="Arial"/>
              </w:rPr>
              <w:t>no tiene que ser especialmente profunda para que el estudiante retenga recuerdos agradables de sus días en la escuela.</w:t>
            </w:r>
          </w:p>
          <w:p w:rsidR="000F30CC" w:rsidRDefault="000F30CC" w:rsidP="0032729D">
            <w:pPr>
              <w:pStyle w:val="Prrafodelista"/>
              <w:numPr>
                <w:ilvl w:val="0"/>
                <w:numId w:val="1"/>
              </w:numPr>
              <w:jc w:val="both"/>
              <w:rPr>
                <w:rFonts w:cs="Arial"/>
              </w:rPr>
            </w:pPr>
            <w:r>
              <w:rPr>
                <w:rFonts w:cs="Arial"/>
              </w:rPr>
              <w:t xml:space="preserve">Los sentimientos extremos relacionados con la escuela </w:t>
            </w:r>
            <w:r w:rsidR="00617A0E">
              <w:rPr>
                <w:rFonts w:cs="Arial"/>
              </w:rPr>
              <w:t>y con la escolarización constituyen una lectura interesante y juntos proporcionan una prueba sorprendente del impacto duradero que puede ejercer la escuela en nuestras vidas.</w:t>
            </w:r>
          </w:p>
          <w:p w:rsidR="00617A0E" w:rsidRDefault="00617A0E" w:rsidP="0032729D">
            <w:pPr>
              <w:pStyle w:val="Prrafodelista"/>
              <w:numPr>
                <w:ilvl w:val="0"/>
                <w:numId w:val="1"/>
              </w:numPr>
              <w:jc w:val="both"/>
              <w:rPr>
                <w:rFonts w:cs="Arial"/>
              </w:rPr>
            </w:pPr>
            <w:r>
              <w:rPr>
                <w:rFonts w:cs="Arial"/>
              </w:rPr>
              <w:t>Aunque unas experiencias escolares específicas han representado claramente ocasiones de júbilo para determinadas personas y de odio para otras, algunos estudiantes han sentido, sin duda, en distintos periodos todos los niveles de la emoción entre los extremos de júbilo y odio.</w:t>
            </w:r>
          </w:p>
          <w:p w:rsidR="00617A0E" w:rsidRDefault="00617A0E" w:rsidP="0032729D">
            <w:pPr>
              <w:pStyle w:val="Prrafodelista"/>
              <w:numPr>
                <w:ilvl w:val="0"/>
                <w:numId w:val="1"/>
              </w:numPr>
              <w:jc w:val="both"/>
              <w:rPr>
                <w:rFonts w:cs="Arial"/>
              </w:rPr>
            </w:pPr>
            <w:r>
              <w:rPr>
                <w:rFonts w:cs="Arial"/>
              </w:rPr>
              <w:t xml:space="preserve">Probablemente </w:t>
            </w:r>
            <w:r w:rsidR="00CF7AAA">
              <w:rPr>
                <w:rFonts w:cs="Arial"/>
              </w:rPr>
              <w:t>las emociones leves no resultan interesantes y, por eso, no serán descritas quizá con tanta frecuencia como las que retienen la atención del lector.</w:t>
            </w:r>
          </w:p>
          <w:p w:rsidR="008B5D9D" w:rsidRDefault="00CF7AAA" w:rsidP="008B5D9D">
            <w:pPr>
              <w:pStyle w:val="Prrafodelista"/>
              <w:numPr>
                <w:ilvl w:val="0"/>
                <w:numId w:val="1"/>
              </w:numPr>
              <w:jc w:val="both"/>
              <w:rPr>
                <w:rFonts w:cs="Arial"/>
              </w:rPr>
            </w:pPr>
            <w:r>
              <w:rPr>
                <w:rFonts w:cs="Arial"/>
              </w:rPr>
              <w:t xml:space="preserve">La memoria, como sabemos, se tergiversa con el tiempo. Es posible que aquellas largas tardes </w:t>
            </w:r>
            <w:r w:rsidR="008B5D9D">
              <w:rPr>
                <w:rFonts w:cs="Arial"/>
              </w:rPr>
              <w:t>no parezcan tan malas a las veinte o treinta años, de igual modo, el placer que ocupa muchas de las horas de nuestra niñez puede quedar eclipsado por las satisfacciones más inmediatas de la vida de adulto.</w:t>
            </w:r>
          </w:p>
          <w:p w:rsidR="008B5D9D" w:rsidRDefault="008B5D9D" w:rsidP="008B5D9D">
            <w:pPr>
              <w:pStyle w:val="Prrafodelista"/>
              <w:numPr>
                <w:ilvl w:val="0"/>
                <w:numId w:val="1"/>
              </w:numPr>
              <w:jc w:val="both"/>
              <w:rPr>
                <w:rFonts w:cs="Arial"/>
              </w:rPr>
            </w:pPr>
            <w:r>
              <w:rPr>
                <w:rFonts w:cs="Arial"/>
              </w:rPr>
              <w:t>Actualmente no se sabe mucho de cómo consideran los propios niños su experiencia escolar.</w:t>
            </w:r>
          </w:p>
          <w:p w:rsidR="008B5D9D" w:rsidRDefault="00F651C6" w:rsidP="008B5D9D">
            <w:pPr>
              <w:pStyle w:val="Prrafodelista"/>
              <w:numPr>
                <w:ilvl w:val="0"/>
                <w:numId w:val="1"/>
              </w:numPr>
              <w:jc w:val="both"/>
              <w:rPr>
                <w:rFonts w:cs="Arial"/>
              </w:rPr>
            </w:pPr>
            <w:r>
              <w:rPr>
                <w:rFonts w:cs="Arial"/>
              </w:rPr>
              <w:t>Los niños asisten a la escuela con la conciencia de que les resultara útil en su vida posterior.</w:t>
            </w:r>
          </w:p>
          <w:p w:rsidR="00F651C6" w:rsidRDefault="00F651C6" w:rsidP="008B5D9D">
            <w:pPr>
              <w:pStyle w:val="Prrafodelista"/>
              <w:numPr>
                <w:ilvl w:val="0"/>
                <w:numId w:val="1"/>
              </w:numPr>
              <w:jc w:val="both"/>
              <w:rPr>
                <w:rFonts w:cs="Arial"/>
              </w:rPr>
            </w:pPr>
            <w:r>
              <w:rPr>
                <w:rFonts w:cs="Arial"/>
              </w:rPr>
              <w:t>La escuela no resulta placentera en sí misma, es importante por lo que promete para el futuro.</w:t>
            </w:r>
          </w:p>
          <w:p w:rsidR="00F651C6" w:rsidRDefault="00F651C6" w:rsidP="008B5D9D">
            <w:pPr>
              <w:pStyle w:val="Prrafodelista"/>
              <w:numPr>
                <w:ilvl w:val="0"/>
                <w:numId w:val="1"/>
              </w:numPr>
              <w:jc w:val="both"/>
              <w:rPr>
                <w:rFonts w:cs="Arial"/>
              </w:rPr>
            </w:pPr>
            <w:r>
              <w:rPr>
                <w:rFonts w:cs="Arial"/>
              </w:rPr>
              <w:t>Gracias a diversas investigaciones los resultados muestran como si fuese la institución escolar, más que las personas específicas que alberga, la que ocasionan la mayor parte del descontento.</w:t>
            </w:r>
          </w:p>
          <w:p w:rsidR="00F651C6" w:rsidRDefault="00F651C6" w:rsidP="008B5D9D">
            <w:pPr>
              <w:pStyle w:val="Prrafodelista"/>
              <w:numPr>
                <w:ilvl w:val="0"/>
                <w:numId w:val="1"/>
              </w:numPr>
              <w:jc w:val="both"/>
              <w:rPr>
                <w:rFonts w:cs="Arial"/>
              </w:rPr>
            </w:pPr>
            <w:r>
              <w:rPr>
                <w:rFonts w:cs="Arial"/>
              </w:rPr>
              <w:t xml:space="preserve">Los </w:t>
            </w:r>
            <w:r w:rsidR="00707462">
              <w:rPr>
                <w:rFonts w:cs="Arial"/>
              </w:rPr>
              <w:t>descubrimientos</w:t>
            </w:r>
            <w:r>
              <w:rPr>
                <w:rFonts w:cs="Arial"/>
              </w:rPr>
              <w:t xml:space="preserve"> afirman que a una mayoría de los estudiantes le “guste” la escuela y que una </w:t>
            </w:r>
            <w:r>
              <w:rPr>
                <w:rFonts w:cs="Arial"/>
              </w:rPr>
              <w:lastRenderedPageBreak/>
              <w:t>minoría le “desagrade”, pero ni un grupo “ama” la escuela y el otro la “odia”.</w:t>
            </w:r>
          </w:p>
          <w:p w:rsidR="00F651C6" w:rsidRDefault="00F651C6" w:rsidP="008B5D9D">
            <w:pPr>
              <w:pStyle w:val="Prrafodelista"/>
              <w:numPr>
                <w:ilvl w:val="0"/>
                <w:numId w:val="1"/>
              </w:numPr>
              <w:jc w:val="both"/>
              <w:rPr>
                <w:rFonts w:cs="Arial"/>
              </w:rPr>
            </w:pPr>
            <w:r>
              <w:rPr>
                <w:rFonts w:cs="Arial"/>
              </w:rPr>
              <w:t xml:space="preserve"> </w:t>
            </w:r>
            <w:r w:rsidR="00707462">
              <w:rPr>
                <w:rFonts w:cs="Arial"/>
              </w:rPr>
              <w:t>Es general el convencimiento de que las cosas no están demasiado mal cuando cuatro de cada cinco chicos y chicas admiten francamente que les gusta la escuela y pueden proporcionar buenas razones al respecto.</w:t>
            </w:r>
          </w:p>
          <w:p w:rsidR="00707462" w:rsidRDefault="00167583" w:rsidP="008B5D9D">
            <w:pPr>
              <w:pStyle w:val="Prrafodelista"/>
              <w:numPr>
                <w:ilvl w:val="0"/>
                <w:numId w:val="1"/>
              </w:numPr>
              <w:jc w:val="both"/>
              <w:rPr>
                <w:rFonts w:cs="Arial"/>
              </w:rPr>
            </w:pPr>
            <w:r>
              <w:rPr>
                <w:rFonts w:cs="Arial"/>
              </w:rPr>
              <w:t>La razón más obvia para que se desee profundizar es que la proporción de alumnos que afirman que les desagrada la escuela comprende un número significativo.</w:t>
            </w:r>
          </w:p>
          <w:p w:rsidR="00167583" w:rsidRDefault="00167583" w:rsidP="008B5D9D">
            <w:pPr>
              <w:pStyle w:val="Prrafodelista"/>
              <w:numPr>
                <w:ilvl w:val="0"/>
                <w:numId w:val="1"/>
              </w:numPr>
              <w:jc w:val="both"/>
              <w:rPr>
                <w:rFonts w:cs="Arial"/>
              </w:rPr>
            </w:pPr>
            <w:r>
              <w:rPr>
                <w:rFonts w:cs="Arial"/>
              </w:rPr>
              <w:t>Presentando un problema de aproximadamente unos siete millones de estudiantes.</w:t>
            </w:r>
          </w:p>
          <w:p w:rsidR="00167583" w:rsidRDefault="00585B53" w:rsidP="008B5D9D">
            <w:pPr>
              <w:pStyle w:val="Prrafodelista"/>
              <w:numPr>
                <w:ilvl w:val="0"/>
                <w:numId w:val="1"/>
              </w:numPr>
              <w:jc w:val="both"/>
              <w:rPr>
                <w:rFonts w:cs="Arial"/>
              </w:rPr>
            </w:pPr>
            <w:r>
              <w:rPr>
                <w:rFonts w:cs="Arial"/>
              </w:rPr>
              <w:t xml:space="preserve">A la mayoría de los alumnos les agrada complacer a los adultos, y a estos en su mayor parte, les gusta oír que los niños disfrutan con la escuela. </w:t>
            </w:r>
          </w:p>
          <w:p w:rsidR="00585B53" w:rsidRDefault="00585B53" w:rsidP="008B5D9D">
            <w:pPr>
              <w:pStyle w:val="Prrafodelista"/>
              <w:numPr>
                <w:ilvl w:val="0"/>
                <w:numId w:val="1"/>
              </w:numPr>
              <w:jc w:val="both"/>
              <w:rPr>
                <w:rFonts w:cs="Arial"/>
              </w:rPr>
            </w:pPr>
            <w:r>
              <w:rPr>
                <w:rFonts w:cs="Arial"/>
              </w:rPr>
              <w:t>Muchas veces incluso el grupo más satisfecho expresa una cierta insatisfacción.</w:t>
            </w:r>
          </w:p>
          <w:p w:rsidR="00585B53" w:rsidRDefault="00585B53" w:rsidP="008B5D9D">
            <w:pPr>
              <w:pStyle w:val="Prrafodelista"/>
              <w:numPr>
                <w:ilvl w:val="0"/>
                <w:numId w:val="1"/>
              </w:numPr>
              <w:jc w:val="both"/>
              <w:rPr>
                <w:rFonts w:cs="Arial"/>
              </w:rPr>
            </w:pPr>
            <w:r>
              <w:rPr>
                <w:rFonts w:cs="Arial"/>
              </w:rPr>
              <w:t>Cuando se reflexionan diversas encuestas parece como si muchos de los chicos tratasen de decir, “la escuela está bien, pero podría ser mejor”.</w:t>
            </w:r>
          </w:p>
          <w:p w:rsidR="00585B53" w:rsidRDefault="007A556D" w:rsidP="008B5D9D">
            <w:pPr>
              <w:pStyle w:val="Prrafodelista"/>
              <w:numPr>
                <w:ilvl w:val="0"/>
                <w:numId w:val="1"/>
              </w:numPr>
              <w:jc w:val="both"/>
              <w:rPr>
                <w:rFonts w:cs="Arial"/>
              </w:rPr>
            </w:pPr>
            <w:r>
              <w:rPr>
                <w:rFonts w:cs="Arial"/>
              </w:rPr>
              <w:t>A menudo se da por supuesto que los alumnos, se sienten “felices” cuando les agrada la escuela y los profesores. Pero resulta innecesario equiparar “agrado” con “felicidad” y solo sirve para reforzar la noción simplista sobre las actitudes de los alumnos que se trata de eliminar.</w:t>
            </w:r>
          </w:p>
          <w:p w:rsidR="007A556D" w:rsidRDefault="007A556D" w:rsidP="008B5D9D">
            <w:pPr>
              <w:pStyle w:val="Prrafodelista"/>
              <w:numPr>
                <w:ilvl w:val="0"/>
                <w:numId w:val="1"/>
              </w:numPr>
              <w:jc w:val="both"/>
              <w:rPr>
                <w:rFonts w:cs="Arial"/>
              </w:rPr>
            </w:pPr>
            <w:r>
              <w:rPr>
                <w:rFonts w:cs="Arial"/>
              </w:rPr>
              <w:t xml:space="preserve">El número de alumno que se quedan absortos en cuento suena el timbre de la escuela y que continúan de esa manera durante todo el día es probablemente muy pequeño, como sucede también con aquellos que se sientan al fondo del aula y encajan mandíbulas, irritados, desde que se inician las clases hasta que terminan. </w:t>
            </w:r>
          </w:p>
          <w:p w:rsidR="007A556D" w:rsidRDefault="007A556D" w:rsidP="008B5D9D">
            <w:pPr>
              <w:pStyle w:val="Prrafodelista"/>
              <w:numPr>
                <w:ilvl w:val="0"/>
                <w:numId w:val="1"/>
              </w:numPr>
              <w:jc w:val="both"/>
              <w:rPr>
                <w:rFonts w:cs="Arial"/>
              </w:rPr>
            </w:pPr>
            <w:r>
              <w:rPr>
                <w:rFonts w:cs="Arial"/>
              </w:rPr>
              <w:t xml:space="preserve">Un sentimiento extremado a veces tiene su origen en los que le sucede a una persona, </w:t>
            </w:r>
            <w:r w:rsidR="002410AC">
              <w:rPr>
                <w:rFonts w:cs="Arial"/>
              </w:rPr>
              <w:t>así</w:t>
            </w:r>
            <w:r>
              <w:rPr>
                <w:rFonts w:cs="Arial"/>
              </w:rPr>
              <w:t xml:space="preserve"> ocurre también con la ausencia del mismo.</w:t>
            </w:r>
          </w:p>
          <w:p w:rsidR="00F628A6" w:rsidRDefault="007A556D" w:rsidP="008B5D9D">
            <w:pPr>
              <w:pStyle w:val="Prrafodelista"/>
              <w:numPr>
                <w:ilvl w:val="0"/>
                <w:numId w:val="1"/>
              </w:numPr>
              <w:jc w:val="both"/>
              <w:rPr>
                <w:rFonts w:cs="Arial"/>
              </w:rPr>
            </w:pPr>
            <w:r>
              <w:rPr>
                <w:rFonts w:cs="Arial"/>
              </w:rPr>
              <w:t xml:space="preserve"> </w:t>
            </w:r>
            <w:r w:rsidR="00F628A6">
              <w:rPr>
                <w:rFonts w:cs="Arial"/>
              </w:rPr>
              <w:t>La apatía y la neutralidad no son producto de la adaptación en menor medida que le jubilo y el odio y, hasta cierto punto, pueden considerarse más que éstos.</w:t>
            </w:r>
          </w:p>
          <w:p w:rsidR="002410AC" w:rsidRDefault="002410AC" w:rsidP="008B5D9D">
            <w:pPr>
              <w:pStyle w:val="Prrafodelista"/>
              <w:numPr>
                <w:ilvl w:val="0"/>
                <w:numId w:val="1"/>
              </w:numPr>
              <w:jc w:val="both"/>
              <w:rPr>
                <w:rFonts w:cs="Arial"/>
              </w:rPr>
            </w:pPr>
            <w:r>
              <w:rPr>
                <w:rFonts w:cs="Arial"/>
              </w:rPr>
              <w:t>Las reacciones a la vida escolar son considerablemente variadas. A los estudiantes les suele agradar algunos aspectos de esta vida y les desagradan a otros.</w:t>
            </w:r>
          </w:p>
          <w:p w:rsidR="002410AC" w:rsidRDefault="002410AC" w:rsidP="008B5D9D">
            <w:pPr>
              <w:pStyle w:val="Prrafodelista"/>
              <w:numPr>
                <w:ilvl w:val="0"/>
                <w:numId w:val="1"/>
              </w:numPr>
              <w:jc w:val="both"/>
              <w:rPr>
                <w:rFonts w:cs="Arial"/>
              </w:rPr>
            </w:pPr>
            <w:r>
              <w:rPr>
                <w:rFonts w:cs="Arial"/>
              </w:rPr>
              <w:t>Cuando se suman, estas combinaciones de sentimientos arrojan una actitud general de ambivalencia.</w:t>
            </w:r>
          </w:p>
          <w:p w:rsidR="007A556D" w:rsidRDefault="002410AC" w:rsidP="008B5D9D">
            <w:pPr>
              <w:pStyle w:val="Prrafodelista"/>
              <w:numPr>
                <w:ilvl w:val="0"/>
                <w:numId w:val="1"/>
              </w:numPr>
              <w:jc w:val="both"/>
              <w:rPr>
                <w:rFonts w:cs="Arial"/>
              </w:rPr>
            </w:pPr>
            <w:r>
              <w:rPr>
                <w:rFonts w:cs="Arial"/>
              </w:rPr>
              <w:t>Las necesidades y los intereses del niño, tal como los experimenta subjetivamente, no van acordes con las necesidades que percibe la institución o con las de otros a quienes también atiende ese centro.</w:t>
            </w:r>
          </w:p>
          <w:p w:rsidR="002410AC" w:rsidRDefault="002410AC" w:rsidP="008B5D9D">
            <w:pPr>
              <w:pStyle w:val="Prrafodelista"/>
              <w:numPr>
                <w:ilvl w:val="0"/>
                <w:numId w:val="1"/>
              </w:numPr>
              <w:jc w:val="both"/>
              <w:rPr>
                <w:rFonts w:cs="Arial"/>
              </w:rPr>
            </w:pPr>
            <w:r>
              <w:rPr>
                <w:rFonts w:cs="Arial"/>
              </w:rPr>
              <w:t>Los alumnos en ocasiones querrán realizar las tareas que se les asigne y otras veces no.</w:t>
            </w:r>
          </w:p>
          <w:p w:rsidR="002410AC" w:rsidRDefault="002410AC" w:rsidP="002410AC">
            <w:pPr>
              <w:pStyle w:val="Prrafodelista"/>
              <w:numPr>
                <w:ilvl w:val="0"/>
                <w:numId w:val="1"/>
              </w:numPr>
              <w:jc w:val="both"/>
              <w:rPr>
                <w:rFonts w:cs="Arial"/>
              </w:rPr>
            </w:pPr>
            <w:r>
              <w:rPr>
                <w:rFonts w:cs="Arial"/>
              </w:rPr>
              <w:t xml:space="preserve">Probablemente el hecho de obligatoriedad de la asistencia contribuye mucho a reducir los brotes de protesta y queja – si la escuela es inevitable, mejor será calmarse y aceptarla. </w:t>
            </w:r>
          </w:p>
          <w:p w:rsidR="002410AC" w:rsidRDefault="00EB214A" w:rsidP="002410AC">
            <w:pPr>
              <w:pStyle w:val="Prrafodelista"/>
              <w:numPr>
                <w:ilvl w:val="0"/>
                <w:numId w:val="1"/>
              </w:numPr>
              <w:jc w:val="both"/>
              <w:rPr>
                <w:rFonts w:cs="Arial"/>
              </w:rPr>
            </w:pPr>
            <w:r>
              <w:rPr>
                <w:rFonts w:cs="Arial"/>
              </w:rPr>
              <w:t>La neutralidad, es decir que el contexto escolar se convierta en un ambiente familiar también refleja por parte del alumno el agrado o desagrado de su estancia en la misma.</w:t>
            </w:r>
          </w:p>
          <w:p w:rsidR="00EB214A" w:rsidRDefault="0040055D" w:rsidP="002410AC">
            <w:pPr>
              <w:pStyle w:val="Prrafodelista"/>
              <w:numPr>
                <w:ilvl w:val="0"/>
                <w:numId w:val="1"/>
              </w:numPr>
              <w:jc w:val="both"/>
              <w:rPr>
                <w:rFonts w:cs="Arial"/>
              </w:rPr>
            </w:pPr>
            <w:r>
              <w:rPr>
                <w:rFonts w:cs="Arial"/>
              </w:rPr>
              <w:t>Los esquemas de interacción social siguen siendo aproximadamente los mismos a través de los cursos y el entorno físico permanece muy semejante mientras se desplaza de un aula a la siguiente dentro del mismo edificio escolar.</w:t>
            </w:r>
          </w:p>
          <w:p w:rsidR="00B05D61" w:rsidRDefault="00B05D61" w:rsidP="002410AC">
            <w:pPr>
              <w:pStyle w:val="Prrafodelista"/>
              <w:numPr>
                <w:ilvl w:val="0"/>
                <w:numId w:val="1"/>
              </w:numPr>
              <w:jc w:val="both"/>
              <w:rPr>
                <w:rFonts w:cs="Arial"/>
              </w:rPr>
            </w:pPr>
            <w:r>
              <w:rPr>
                <w:rFonts w:cs="Arial"/>
              </w:rPr>
              <w:t>Es posible que varié el contexto del trabajo en cada curso sucesivo pero, esencialmente la ortografía es la ortografía.</w:t>
            </w:r>
          </w:p>
          <w:p w:rsidR="00B05D61" w:rsidRDefault="00B05D61" w:rsidP="002410AC">
            <w:pPr>
              <w:pStyle w:val="Prrafodelista"/>
              <w:numPr>
                <w:ilvl w:val="0"/>
                <w:numId w:val="1"/>
              </w:numPr>
              <w:jc w:val="both"/>
              <w:rPr>
                <w:rFonts w:cs="Arial"/>
              </w:rPr>
            </w:pPr>
            <w:r>
              <w:rPr>
                <w:rFonts w:cs="Arial"/>
              </w:rPr>
              <w:t>Incluso puede que el profesor de este año sea más simpático que el curso pasado, pero los dos son docentes y la relación de alumno con ellos se encuentra muy sometida a normas.</w:t>
            </w:r>
          </w:p>
          <w:p w:rsidR="0040055D" w:rsidRDefault="00B05D61" w:rsidP="002410AC">
            <w:pPr>
              <w:pStyle w:val="Prrafodelista"/>
              <w:numPr>
                <w:ilvl w:val="0"/>
                <w:numId w:val="1"/>
              </w:numPr>
              <w:jc w:val="both"/>
              <w:rPr>
                <w:rFonts w:cs="Arial"/>
              </w:rPr>
            </w:pPr>
            <w:r>
              <w:rPr>
                <w:rFonts w:cs="Arial"/>
              </w:rPr>
              <w:t xml:space="preserve"> Pero la animación de la escuela, sus decepciones así como sus alegrías profundas, se reproducen en interludios (intermedio) llenos de colorido que interrumpen, más que caracterizan, el curso normal de los acontecimientos.</w:t>
            </w:r>
          </w:p>
          <w:p w:rsidR="00B05D61" w:rsidRDefault="00B05D61" w:rsidP="002410AC">
            <w:pPr>
              <w:pStyle w:val="Prrafodelista"/>
              <w:numPr>
                <w:ilvl w:val="0"/>
                <w:numId w:val="1"/>
              </w:numPr>
              <w:jc w:val="both"/>
              <w:rPr>
                <w:rFonts w:cs="Arial"/>
              </w:rPr>
            </w:pPr>
            <w:r>
              <w:rPr>
                <w:rFonts w:cs="Arial"/>
              </w:rPr>
              <w:t>La escuela es simplemente otra de las cosas inevitables de la vida hacia lo que se adopta una actitud de “lo tomas o lo dejas”.</w:t>
            </w:r>
          </w:p>
          <w:p w:rsidR="00B05D61" w:rsidRDefault="00B05D61" w:rsidP="002410AC">
            <w:pPr>
              <w:pStyle w:val="Prrafodelista"/>
              <w:numPr>
                <w:ilvl w:val="0"/>
                <w:numId w:val="1"/>
              </w:numPr>
              <w:jc w:val="both"/>
              <w:rPr>
                <w:rFonts w:cs="Arial"/>
              </w:rPr>
            </w:pPr>
            <w:r>
              <w:rPr>
                <w:rFonts w:cs="Arial"/>
              </w:rPr>
              <w:lastRenderedPageBreak/>
              <w:t>Cuando un estudiante declara con franqueza su repulsa hacia la escuela o procede solo con un poco más de sutileza mostrando su deseo de abandonarla, queda eliminada la necesidad de suposición por parte del profesor.</w:t>
            </w:r>
          </w:p>
          <w:p w:rsidR="00B05D61" w:rsidRDefault="00E039F2" w:rsidP="002410AC">
            <w:pPr>
              <w:pStyle w:val="Prrafodelista"/>
              <w:numPr>
                <w:ilvl w:val="0"/>
                <w:numId w:val="1"/>
              </w:numPr>
              <w:jc w:val="both"/>
              <w:rPr>
                <w:rFonts w:cs="Arial"/>
              </w:rPr>
            </w:pPr>
            <w:r>
              <w:rPr>
                <w:rFonts w:cs="Arial"/>
              </w:rPr>
              <w:t>Casi todos los profesores son, sin duda, conscientes de grandes diferencias en las reacciones de sus alumnos a los repetidos acontecimientos de la clase.</w:t>
            </w:r>
          </w:p>
          <w:p w:rsidR="00E039F2" w:rsidRDefault="00E039F2" w:rsidP="002410AC">
            <w:pPr>
              <w:pStyle w:val="Prrafodelista"/>
              <w:numPr>
                <w:ilvl w:val="0"/>
                <w:numId w:val="1"/>
              </w:numPr>
              <w:jc w:val="both"/>
              <w:rPr>
                <w:rFonts w:cs="Arial"/>
              </w:rPr>
            </w:pPr>
            <w:r>
              <w:rPr>
                <w:rFonts w:cs="Arial"/>
              </w:rPr>
              <w:t>Una forma de considerar la percepción de las actitudes de los estudiantes consiste en preguntarse si los profesores pueden predecir cómo responderán a un cuestionario sobre la actitud escolar.</w:t>
            </w:r>
          </w:p>
          <w:p w:rsidR="00E039F2" w:rsidRDefault="005D5B50" w:rsidP="002410AC">
            <w:pPr>
              <w:pStyle w:val="Prrafodelista"/>
              <w:numPr>
                <w:ilvl w:val="0"/>
                <w:numId w:val="1"/>
              </w:numPr>
              <w:jc w:val="both"/>
              <w:rPr>
                <w:rFonts w:cs="Arial"/>
              </w:rPr>
            </w:pPr>
            <w:r>
              <w:rPr>
                <w:rFonts w:cs="Arial"/>
              </w:rPr>
              <w:t>Una forma de describir el carácter general de la relación entre las predicciones de los profesores y las auténticas respuestas de los estudiantes consiste en aplicar los conceptos de “acierto” y “fallos” para calificar la precisión de los juicios de los docentes.</w:t>
            </w:r>
          </w:p>
          <w:p w:rsidR="005D5B50" w:rsidRDefault="005D5B50" w:rsidP="002410AC">
            <w:pPr>
              <w:pStyle w:val="Prrafodelista"/>
              <w:numPr>
                <w:ilvl w:val="0"/>
                <w:numId w:val="1"/>
              </w:numPr>
              <w:jc w:val="both"/>
              <w:rPr>
                <w:rFonts w:cs="Arial"/>
              </w:rPr>
            </w:pPr>
            <w:r>
              <w:rPr>
                <w:rFonts w:cs="Arial"/>
              </w:rPr>
              <w:t>En cualquier situación social, la insatisfacción representa una amenaza potencial para el bienestar del grupo y para la participación continuada de sus miembros.</w:t>
            </w:r>
          </w:p>
          <w:p w:rsidR="005D5B50" w:rsidRDefault="005D5B50" w:rsidP="002410AC">
            <w:pPr>
              <w:pStyle w:val="Prrafodelista"/>
              <w:numPr>
                <w:ilvl w:val="0"/>
                <w:numId w:val="1"/>
              </w:numPr>
              <w:jc w:val="both"/>
              <w:rPr>
                <w:rFonts w:cs="Arial"/>
              </w:rPr>
            </w:pPr>
            <w:r>
              <w:rPr>
                <w:rFonts w:cs="Arial"/>
              </w:rPr>
              <w:t>El daño que en clase puede hacer la expresión de insatisfacción se encuentra magnificado por el poder de las sanciones que el profesor tiene en su mano.</w:t>
            </w:r>
          </w:p>
          <w:p w:rsidR="005D5B50" w:rsidRDefault="005D2322" w:rsidP="002410AC">
            <w:pPr>
              <w:pStyle w:val="Prrafodelista"/>
              <w:numPr>
                <w:ilvl w:val="0"/>
                <w:numId w:val="1"/>
              </w:numPr>
              <w:jc w:val="both"/>
              <w:rPr>
                <w:rFonts w:cs="Arial"/>
              </w:rPr>
            </w:pPr>
            <w:r>
              <w:rPr>
                <w:rFonts w:cs="Arial"/>
              </w:rPr>
              <w:t>La estrategia predominante de “complacer al profesor”, probablemente, supone algo más que entregarle a tiempo las tareas realizadas en casa; exige también una manifestación verbal de la satisfacción mientras que se silencian las numerosas esperezas producidas por la vida escolar.</w:t>
            </w:r>
          </w:p>
          <w:p w:rsidR="005D2322" w:rsidRDefault="005D2322" w:rsidP="002410AC">
            <w:pPr>
              <w:pStyle w:val="Prrafodelista"/>
              <w:numPr>
                <w:ilvl w:val="0"/>
                <w:numId w:val="1"/>
              </w:numPr>
              <w:jc w:val="both"/>
              <w:rPr>
                <w:rFonts w:cs="Arial"/>
              </w:rPr>
            </w:pPr>
            <w:r>
              <w:rPr>
                <w:rFonts w:cs="Arial"/>
              </w:rPr>
              <w:t>Evidentemente, algunos profesores parecen ser mejores que otros a la hora de estimar como responderán sus alumnos a un cuestionario sobre la actitud ente la escuela.</w:t>
            </w:r>
          </w:p>
          <w:p w:rsidR="005D2322" w:rsidRDefault="005D2322" w:rsidP="002410AC">
            <w:pPr>
              <w:pStyle w:val="Prrafodelista"/>
              <w:numPr>
                <w:ilvl w:val="0"/>
                <w:numId w:val="1"/>
              </w:numPr>
              <w:jc w:val="both"/>
              <w:rPr>
                <w:rFonts w:cs="Arial"/>
              </w:rPr>
            </w:pPr>
            <w:r>
              <w:rPr>
                <w:rFonts w:cs="Arial"/>
              </w:rPr>
              <w:t>Tal vez los mejores estudiantes se encuentren, en realidad, más contentos con los que sucede en el aula y los peores estudiantes, más descontentos.</w:t>
            </w:r>
          </w:p>
          <w:p w:rsidR="005D2322" w:rsidRDefault="005D2322" w:rsidP="002410AC">
            <w:pPr>
              <w:pStyle w:val="Prrafodelista"/>
              <w:numPr>
                <w:ilvl w:val="0"/>
                <w:numId w:val="1"/>
              </w:numPr>
              <w:jc w:val="both"/>
              <w:rPr>
                <w:rFonts w:cs="Arial"/>
              </w:rPr>
            </w:pPr>
            <w:r>
              <w:rPr>
                <w:rFonts w:cs="Arial"/>
              </w:rPr>
              <w:t>Pueden dedicarse al menos dos líneas de razonamiento para llegar a la expectativa de que el éxito escolar y las actitudes positivas hacia la escuela van a la par.</w:t>
            </w:r>
          </w:p>
          <w:p w:rsidR="005D2322" w:rsidRDefault="00F86841" w:rsidP="002410AC">
            <w:pPr>
              <w:pStyle w:val="Prrafodelista"/>
              <w:numPr>
                <w:ilvl w:val="0"/>
                <w:numId w:val="1"/>
              </w:numPr>
              <w:jc w:val="both"/>
              <w:rPr>
                <w:rFonts w:cs="Arial"/>
              </w:rPr>
            </w:pPr>
            <w:r>
              <w:rPr>
                <w:rFonts w:cs="Arial"/>
              </w:rPr>
              <w:t>La primera serie de expectativas en apoyo de un nexo éxito-satisfacción procede del hecho bien conocido de que los premios tienen a suscitar sentimientos positivos y los castigos negativos.</w:t>
            </w:r>
          </w:p>
          <w:p w:rsidR="00F86841" w:rsidRDefault="00F86841" w:rsidP="002410AC">
            <w:pPr>
              <w:pStyle w:val="Prrafodelista"/>
              <w:numPr>
                <w:ilvl w:val="0"/>
                <w:numId w:val="1"/>
              </w:numPr>
              <w:jc w:val="both"/>
              <w:rPr>
                <w:rFonts w:cs="Arial"/>
              </w:rPr>
            </w:pPr>
            <w:r>
              <w:rPr>
                <w:rFonts w:cs="Arial"/>
              </w:rPr>
              <w:t xml:space="preserve">Edward L., en sus pioneros estudios sobre el aprendizaje, opto los términos “gratificantes” y “molestas” para referirse a las condiciones que conducen a un fortalecimiento o debilitamiento de las tendencias de respuesta. </w:t>
            </w:r>
          </w:p>
          <w:p w:rsidR="00F86841" w:rsidRDefault="00F86841" w:rsidP="002410AC">
            <w:pPr>
              <w:pStyle w:val="Prrafodelista"/>
              <w:numPr>
                <w:ilvl w:val="0"/>
                <w:numId w:val="1"/>
              </w:numPr>
              <w:jc w:val="both"/>
              <w:rPr>
                <w:rFonts w:cs="Arial"/>
              </w:rPr>
            </w:pPr>
            <w:r>
              <w:rPr>
                <w:rFonts w:cs="Arial"/>
              </w:rPr>
              <w:t>Los psicólogos actuales prefieren términos más neutros, como “reforzamiento positivo” o “reforzamiento negativo”.</w:t>
            </w:r>
          </w:p>
          <w:p w:rsidR="00F86841" w:rsidRDefault="00753BF1" w:rsidP="002410AC">
            <w:pPr>
              <w:pStyle w:val="Prrafodelista"/>
              <w:numPr>
                <w:ilvl w:val="0"/>
                <w:numId w:val="1"/>
              </w:numPr>
              <w:jc w:val="both"/>
              <w:rPr>
                <w:rFonts w:cs="Arial"/>
              </w:rPr>
            </w:pPr>
            <w:r>
              <w:rPr>
                <w:rFonts w:cs="Arial"/>
              </w:rPr>
              <w:t>No solo es gratificante el premio y molesto el castigo, sino que, al cabo de un tiempo, los entornos en que estas condiciones se experimentan continuamente comienzan a engendrar sus propios sentimientos asociados.</w:t>
            </w:r>
          </w:p>
          <w:p w:rsidR="00753BF1" w:rsidRDefault="00753BF1" w:rsidP="002410AC">
            <w:pPr>
              <w:pStyle w:val="Prrafodelista"/>
              <w:numPr>
                <w:ilvl w:val="0"/>
                <w:numId w:val="1"/>
              </w:numPr>
              <w:jc w:val="both"/>
              <w:rPr>
                <w:rFonts w:cs="Arial"/>
              </w:rPr>
            </w:pPr>
            <w:r>
              <w:rPr>
                <w:rFonts w:cs="Arial"/>
              </w:rPr>
              <w:t>Algunos estudiantes se acostumbran a recibir los premios de la clase y otros a merecer los castigos.</w:t>
            </w:r>
          </w:p>
          <w:p w:rsidR="00753BF1" w:rsidRDefault="00753BF1" w:rsidP="002410AC">
            <w:pPr>
              <w:pStyle w:val="Prrafodelista"/>
              <w:numPr>
                <w:ilvl w:val="0"/>
                <w:numId w:val="1"/>
              </w:numPr>
              <w:jc w:val="both"/>
              <w:rPr>
                <w:rFonts w:cs="Arial"/>
              </w:rPr>
            </w:pPr>
            <w:r>
              <w:rPr>
                <w:rFonts w:cs="Arial"/>
              </w:rPr>
              <w:t xml:space="preserve">El éxito escolar se asociara </w:t>
            </w:r>
            <w:r w:rsidR="00975E7A">
              <w:rPr>
                <w:rFonts w:cs="Arial"/>
              </w:rPr>
              <w:t>también a actitudes positivas hacia la escuela.</w:t>
            </w:r>
          </w:p>
          <w:p w:rsidR="00975E7A" w:rsidRDefault="00975E7A" w:rsidP="002410AC">
            <w:pPr>
              <w:pStyle w:val="Prrafodelista"/>
              <w:numPr>
                <w:ilvl w:val="0"/>
                <w:numId w:val="1"/>
              </w:numPr>
              <w:jc w:val="both"/>
              <w:rPr>
                <w:rFonts w:cs="Arial"/>
              </w:rPr>
            </w:pPr>
            <w:r>
              <w:rPr>
                <w:rFonts w:cs="Arial"/>
              </w:rPr>
              <w:t>La eficiencia de la realización, depende al menos en parte de la motivación de quien actúa. El hombre que no desea trabajar, a menudo no efectúa su tarea tan bien como el que la realiza con entusiasmo o buen agrado.</w:t>
            </w:r>
          </w:p>
          <w:p w:rsidR="00577A18" w:rsidRDefault="00577A18" w:rsidP="002410AC">
            <w:pPr>
              <w:pStyle w:val="Prrafodelista"/>
              <w:numPr>
                <w:ilvl w:val="0"/>
                <w:numId w:val="1"/>
              </w:numPr>
              <w:jc w:val="both"/>
              <w:rPr>
                <w:rFonts w:cs="Arial"/>
              </w:rPr>
            </w:pPr>
            <w:r>
              <w:rPr>
                <w:rFonts w:cs="Arial"/>
              </w:rPr>
              <w:t xml:space="preserve">Para triunfar en el aula, un alumno debe </w:t>
            </w:r>
            <w:r w:rsidRPr="00577A18">
              <w:rPr>
                <w:rFonts w:cs="Arial"/>
                <w:u w:val="single"/>
              </w:rPr>
              <w:t>intentarlo</w:t>
            </w:r>
            <w:r>
              <w:rPr>
                <w:rFonts w:cs="Arial"/>
              </w:rPr>
              <w:t xml:space="preserve"> continuamente y eso supone a su vez que tiene que </w:t>
            </w:r>
            <w:r w:rsidRPr="00577A18">
              <w:rPr>
                <w:rFonts w:cs="Arial"/>
                <w:u w:val="single"/>
              </w:rPr>
              <w:t>desear</w:t>
            </w:r>
            <w:r>
              <w:rPr>
                <w:rFonts w:cs="Arial"/>
              </w:rPr>
              <w:t xml:space="preserve"> hacerlo.</w:t>
            </w:r>
          </w:p>
          <w:p w:rsidR="00975E7A" w:rsidRDefault="00975E7A" w:rsidP="002410AC">
            <w:pPr>
              <w:pStyle w:val="Prrafodelista"/>
              <w:numPr>
                <w:ilvl w:val="0"/>
                <w:numId w:val="1"/>
              </w:numPr>
              <w:jc w:val="both"/>
              <w:rPr>
                <w:rFonts w:cs="Arial"/>
              </w:rPr>
            </w:pPr>
            <w:r>
              <w:rPr>
                <w:rFonts w:cs="Arial"/>
              </w:rPr>
              <w:t xml:space="preserve"> </w:t>
            </w:r>
            <w:r w:rsidR="00577A18">
              <w:rPr>
                <w:rFonts w:cs="Arial"/>
              </w:rPr>
              <w:t>El éxito y la satisfacción con la escuela deben estar positivamente relacionados.</w:t>
            </w:r>
          </w:p>
          <w:p w:rsidR="00577A18" w:rsidRDefault="00577A18" w:rsidP="002410AC">
            <w:pPr>
              <w:pStyle w:val="Prrafodelista"/>
              <w:numPr>
                <w:ilvl w:val="0"/>
                <w:numId w:val="1"/>
              </w:numPr>
              <w:jc w:val="both"/>
              <w:rPr>
                <w:rFonts w:cs="Arial"/>
              </w:rPr>
            </w:pPr>
            <w:r>
              <w:rPr>
                <w:rFonts w:cs="Arial"/>
              </w:rPr>
              <w:t>Puede considerarse que el éxito escolar engendra actitudes positivas hacia la escuela que, a su vez, promueven la posibilidad de éxitos posteriores.</w:t>
            </w:r>
          </w:p>
          <w:p w:rsidR="00577A18" w:rsidRDefault="00577A18" w:rsidP="00CE6B8F">
            <w:pPr>
              <w:pStyle w:val="Prrafodelista"/>
              <w:jc w:val="both"/>
              <w:rPr>
                <w:rFonts w:cs="Arial"/>
              </w:rPr>
            </w:pPr>
          </w:p>
          <w:p w:rsidR="005E6E6C" w:rsidRPr="002410AC" w:rsidRDefault="005E6E6C" w:rsidP="00CE6B8F">
            <w:pPr>
              <w:pStyle w:val="Prrafodelista"/>
              <w:jc w:val="both"/>
              <w:rPr>
                <w:rFonts w:cs="Arial"/>
              </w:rPr>
            </w:pPr>
          </w:p>
        </w:tc>
      </w:tr>
      <w:tr w:rsidR="005D2FD9" w:rsidRPr="00362256" w:rsidTr="00CE5916">
        <w:tc>
          <w:tcPr>
            <w:tcW w:w="10112" w:type="dxa"/>
            <w:shd w:val="clear" w:color="auto" w:fill="FFA7D3"/>
          </w:tcPr>
          <w:p w:rsidR="005D2FD9" w:rsidRPr="00362256" w:rsidRDefault="009D6270" w:rsidP="0099694D">
            <w:pPr>
              <w:jc w:val="center"/>
              <w:rPr>
                <w:b/>
              </w:rPr>
            </w:pPr>
            <w:r w:rsidRPr="00362256">
              <w:rPr>
                <w:b/>
              </w:rPr>
              <w:lastRenderedPageBreak/>
              <w:t>CONCLUSIÓN DEL AUTOR</w:t>
            </w:r>
          </w:p>
        </w:tc>
      </w:tr>
      <w:tr w:rsidR="005D2FD9" w:rsidRPr="00362256" w:rsidTr="0099694D">
        <w:trPr>
          <w:trHeight w:val="176"/>
        </w:trPr>
        <w:tc>
          <w:tcPr>
            <w:tcW w:w="10112" w:type="dxa"/>
          </w:tcPr>
          <w:p w:rsidR="004F7241" w:rsidRDefault="004F7241" w:rsidP="0099694D">
            <w:pPr>
              <w:jc w:val="both"/>
              <w:rPr>
                <w:rFonts w:cs="Arial"/>
              </w:rPr>
            </w:pPr>
          </w:p>
          <w:p w:rsidR="004C5F43" w:rsidRDefault="004C5F43" w:rsidP="0099694D">
            <w:pPr>
              <w:jc w:val="both"/>
              <w:rPr>
                <w:rFonts w:cs="Arial"/>
              </w:rPr>
            </w:pPr>
            <w:r>
              <w:rPr>
                <w:rFonts w:cs="Arial"/>
              </w:rPr>
              <w:t xml:space="preserve">En la información que da a conocer el auto, </w:t>
            </w:r>
            <w:r w:rsidR="00B2541A">
              <w:rPr>
                <w:rFonts w:cs="Arial"/>
              </w:rPr>
              <w:t>son</w:t>
            </w:r>
            <w:r>
              <w:rPr>
                <w:rFonts w:cs="Arial"/>
              </w:rPr>
              <w:t xml:space="preserve"> </w:t>
            </w:r>
            <w:r w:rsidR="00B2541A">
              <w:rPr>
                <w:rFonts w:cs="Arial"/>
              </w:rPr>
              <w:t>importantes</w:t>
            </w:r>
            <w:r>
              <w:rPr>
                <w:rFonts w:cs="Arial"/>
              </w:rPr>
              <w:t xml:space="preserve"> </w:t>
            </w:r>
            <w:r w:rsidR="00F77E3B">
              <w:rPr>
                <w:rFonts w:cs="Arial"/>
              </w:rPr>
              <w:t xml:space="preserve">las distintas perspectivas que se emplean para obtener resultados </w:t>
            </w:r>
            <w:r w:rsidR="004F7241">
              <w:rPr>
                <w:rFonts w:cs="Arial"/>
              </w:rPr>
              <w:t xml:space="preserve">próximos </w:t>
            </w:r>
            <w:r w:rsidR="00F77E3B">
              <w:rPr>
                <w:rFonts w:cs="Arial"/>
              </w:rPr>
              <w:t xml:space="preserve">a la realidad, descubriendo con ello la cantidad de alumnos que consideran su estancia en la escuela como una tiempo agradable o desagradable. Años atrás este desagrado </w:t>
            </w:r>
            <w:r w:rsidR="00B2541A">
              <w:rPr>
                <w:rFonts w:cs="Arial"/>
              </w:rPr>
              <w:t>surgía</w:t>
            </w:r>
            <w:r w:rsidR="00F77E3B">
              <w:rPr>
                <w:rFonts w:cs="Arial"/>
              </w:rPr>
              <w:t xml:space="preserve"> principalmente por la autoridad</w:t>
            </w:r>
            <w:r w:rsidR="00B2541A">
              <w:rPr>
                <w:rFonts w:cs="Arial"/>
              </w:rPr>
              <w:t xml:space="preserve"> que el docente pudiese ejercer, aplicando castigos severos según su criterio, sin embargo, actualmente esto ha desaparecido en la mayoría de las instituciones, para algunos el recuerdo de la escuela lo consideran como </w:t>
            </w:r>
            <w:r w:rsidR="004F7241">
              <w:rPr>
                <w:rFonts w:cs="Arial"/>
              </w:rPr>
              <w:t xml:space="preserve">algo </w:t>
            </w:r>
            <w:r w:rsidR="00B2541A">
              <w:rPr>
                <w:rFonts w:cs="Arial"/>
              </w:rPr>
              <w:t>dolorosa pero otros como algo placentero, lo que realmente es cierto, es que no todo el tiempo vivido en una institución fuese comple</w:t>
            </w:r>
            <w:r w:rsidR="004F7241">
              <w:rPr>
                <w:rFonts w:cs="Arial"/>
              </w:rPr>
              <w:t>tamente desagradable, gracias a las distintas experiencias que se viven durante el tiempo que pertenecen y conviven en la misma.</w:t>
            </w:r>
          </w:p>
          <w:p w:rsidR="004F7241" w:rsidRDefault="004F7241" w:rsidP="0099694D">
            <w:pPr>
              <w:jc w:val="both"/>
              <w:rPr>
                <w:rFonts w:cs="Arial"/>
              </w:rPr>
            </w:pPr>
          </w:p>
          <w:p w:rsidR="004F7241" w:rsidRDefault="00C102C5" w:rsidP="0099694D">
            <w:pPr>
              <w:jc w:val="both"/>
              <w:rPr>
                <w:rFonts w:cs="Arial"/>
              </w:rPr>
            </w:pPr>
            <w:r>
              <w:rPr>
                <w:rFonts w:cs="Arial"/>
              </w:rPr>
              <w:t xml:space="preserve">Las sensaciones de júbilo y odio que enfrentan los que pertenecen a una institución educativa, </w:t>
            </w:r>
            <w:r w:rsidR="00317B47">
              <w:rPr>
                <w:rFonts w:cs="Arial"/>
              </w:rPr>
              <w:t>permiten que el estudiante viva</w:t>
            </w:r>
            <w:r>
              <w:rPr>
                <w:rFonts w:cs="Arial"/>
              </w:rPr>
              <w:t xml:space="preserve"> emociones y</w:t>
            </w:r>
            <w:r w:rsidR="00317B47">
              <w:rPr>
                <w:rFonts w:cs="Arial"/>
              </w:rPr>
              <w:t xml:space="preserve"> que</w:t>
            </w:r>
            <w:r>
              <w:rPr>
                <w:rFonts w:cs="Arial"/>
              </w:rPr>
              <w:t xml:space="preserve"> su perspectiva ante ella sea diferente a los demás, en la actualidad no se sabe realmente como consideran los alumnos su experiencia escolar, dando pie a la gama de investigaciones que se realizaron con estudiantes de primaria, logrando que la sinceridad</w:t>
            </w:r>
            <w:r w:rsidR="005E6E6C">
              <w:rPr>
                <w:rFonts w:cs="Arial"/>
              </w:rPr>
              <w:t xml:space="preserve"> ante su respuesta demostrara </w:t>
            </w:r>
            <w:r w:rsidR="00317B47">
              <w:rPr>
                <w:rFonts w:cs="Arial"/>
              </w:rPr>
              <w:t xml:space="preserve"> veracidad respecto a las interrogantes, por otro lado, el riesgo que se corría ante la aplicación de estas encuestas era el saber que a la mayoría de los alumnos les gusta agradar a los adultos limitando a obtener una declaración fiel.</w:t>
            </w:r>
            <w:r w:rsidR="008E3AB2">
              <w:rPr>
                <w:rFonts w:cs="Arial"/>
              </w:rPr>
              <w:t xml:space="preserve"> Se demostró también que la presencia de un sentimiento extremado depende en gran parte de la estabilidad emocional de las personas.</w:t>
            </w:r>
          </w:p>
          <w:p w:rsidR="008E3AB2" w:rsidRDefault="005E6E6C" w:rsidP="0099694D">
            <w:pPr>
              <w:jc w:val="both"/>
              <w:rPr>
                <w:rFonts w:cs="Arial"/>
              </w:rPr>
            </w:pPr>
            <w:r>
              <w:rPr>
                <w:rFonts w:cs="Arial"/>
              </w:rPr>
              <w:t>Actualmente e</w:t>
            </w:r>
            <w:r w:rsidR="008E3AB2">
              <w:rPr>
                <w:rFonts w:cs="Arial"/>
              </w:rPr>
              <w:t xml:space="preserve">s difícil </w:t>
            </w:r>
            <w:r w:rsidR="003676D3">
              <w:rPr>
                <w:rFonts w:cs="Arial"/>
              </w:rPr>
              <w:t>que los alumnos perciban como ambiente familiar</w:t>
            </w:r>
            <w:r w:rsidR="008E3AB2">
              <w:rPr>
                <w:rFonts w:cs="Arial"/>
              </w:rPr>
              <w:t xml:space="preserve"> su contexto escolar, ya que los cursos y los docentes siempre traen consigo lineamientos que deben respetarse, sin embar</w:t>
            </w:r>
            <w:r w:rsidR="003676D3">
              <w:rPr>
                <w:rFonts w:cs="Arial"/>
              </w:rPr>
              <w:t xml:space="preserve">go, el compromiso y el gusto por llevar acabo el papel </w:t>
            </w:r>
            <w:r>
              <w:rPr>
                <w:rFonts w:cs="Arial"/>
              </w:rPr>
              <w:t xml:space="preserve">que </w:t>
            </w:r>
            <w:r w:rsidR="003676D3">
              <w:rPr>
                <w:rFonts w:cs="Arial"/>
              </w:rPr>
              <w:t xml:space="preserve">a cada uno le corresponde favorece la convivencia y el proceso de enseñanza – aprendizaje, manifestando por ambos personajes una estancia </w:t>
            </w:r>
            <w:r>
              <w:rPr>
                <w:rFonts w:cs="Arial"/>
              </w:rPr>
              <w:t xml:space="preserve">significativa, </w:t>
            </w:r>
            <w:r w:rsidR="003676D3">
              <w:rPr>
                <w:rFonts w:cs="Arial"/>
              </w:rPr>
              <w:t>agradable y placentera.</w:t>
            </w:r>
          </w:p>
          <w:p w:rsidR="00580E5D" w:rsidRPr="00362256" w:rsidRDefault="00580E5D" w:rsidP="0099694D">
            <w:pPr>
              <w:jc w:val="both"/>
              <w:rPr>
                <w:rFonts w:cs="Arial"/>
              </w:rPr>
            </w:pPr>
          </w:p>
        </w:tc>
      </w:tr>
      <w:tr w:rsidR="005D2FD9" w:rsidRPr="00362256" w:rsidTr="00CE5916">
        <w:trPr>
          <w:trHeight w:val="176"/>
        </w:trPr>
        <w:tc>
          <w:tcPr>
            <w:tcW w:w="10112" w:type="dxa"/>
            <w:shd w:val="clear" w:color="auto" w:fill="FFA7D3"/>
          </w:tcPr>
          <w:p w:rsidR="005D2FD9" w:rsidRPr="00362256" w:rsidRDefault="009D6270" w:rsidP="0099694D">
            <w:pPr>
              <w:jc w:val="center"/>
              <w:rPr>
                <w:rFonts w:cstheme="minorHAnsi"/>
                <w:b/>
              </w:rPr>
            </w:pPr>
            <w:r w:rsidRPr="00362256">
              <w:rPr>
                <w:rFonts w:cstheme="minorHAnsi"/>
                <w:b/>
              </w:rPr>
              <w:t>CONCLUSIÓN PERSONAL</w:t>
            </w:r>
          </w:p>
        </w:tc>
      </w:tr>
      <w:tr w:rsidR="005D2FD9" w:rsidRPr="00362256" w:rsidTr="0099694D">
        <w:trPr>
          <w:trHeight w:val="177"/>
        </w:trPr>
        <w:tc>
          <w:tcPr>
            <w:tcW w:w="10112" w:type="dxa"/>
          </w:tcPr>
          <w:p w:rsidR="005C49B9" w:rsidRDefault="005C49B9" w:rsidP="0099694D">
            <w:pPr>
              <w:jc w:val="center"/>
              <w:rPr>
                <w:rFonts w:cstheme="minorHAnsi"/>
                <w:b/>
              </w:rPr>
            </w:pPr>
          </w:p>
          <w:p w:rsidR="00145E28" w:rsidRDefault="004C5F43" w:rsidP="0099694D">
            <w:pPr>
              <w:jc w:val="both"/>
              <w:rPr>
                <w:rFonts w:cstheme="minorHAnsi"/>
              </w:rPr>
            </w:pPr>
            <w:r>
              <w:rPr>
                <w:rFonts w:cstheme="minorHAnsi"/>
              </w:rPr>
              <w:t xml:space="preserve">Después de analizar este contenido, siendo </w:t>
            </w:r>
            <w:r w:rsidR="00033947">
              <w:rPr>
                <w:rFonts w:cstheme="minorHAnsi"/>
              </w:rPr>
              <w:t xml:space="preserve">un complemento </w:t>
            </w:r>
            <w:r>
              <w:rPr>
                <w:rFonts w:cstheme="minorHAnsi"/>
              </w:rPr>
              <w:t xml:space="preserve">de “Los Afanes Cotidianos”, descubro la importancia que implica para cada estudiante su estancia en la escuela, </w:t>
            </w:r>
            <w:r w:rsidR="00033947">
              <w:rPr>
                <w:rFonts w:cstheme="minorHAnsi"/>
              </w:rPr>
              <w:t>siendo una experiencia significativa la convivencia e interacción que puede existir día con día entre sus compañeros y su docente, dejando a un lado una actitud autoritari</w:t>
            </w:r>
            <w:r w:rsidR="00F77E3B">
              <w:rPr>
                <w:rFonts w:cstheme="minorHAnsi"/>
              </w:rPr>
              <w:t>a que solo reprima a los educando</w:t>
            </w:r>
            <w:r w:rsidR="00033947">
              <w:rPr>
                <w:rFonts w:cstheme="minorHAnsi"/>
              </w:rPr>
              <w:t xml:space="preserve">s ante ese interés inmenso por aprender cosas nuevas, es cierto, que para muchos estudiantes la escuela suele ser un lugar maravilloso mientras que para otros es un lugar aterrador, considero que el compromiso de una conste motivación ante el amor por aprender y asistir a la escuela, independientemente de </w:t>
            </w:r>
            <w:r w:rsidR="00DD2452">
              <w:rPr>
                <w:rFonts w:cstheme="minorHAnsi"/>
              </w:rPr>
              <w:t>ser inculcado</w:t>
            </w:r>
            <w:r w:rsidR="00145E28">
              <w:rPr>
                <w:rFonts w:cstheme="minorHAnsi"/>
              </w:rPr>
              <w:t xml:space="preserve"> por los padres, los docentes tienen la gran responsabilidad de transmitir a través de la aplicación de diversas estrategias didácticas la alegría y la diversión ante el aprendizaje. </w:t>
            </w:r>
          </w:p>
          <w:p w:rsidR="005E6E6C" w:rsidRDefault="005E6E6C" w:rsidP="00B127F5">
            <w:pPr>
              <w:jc w:val="both"/>
              <w:rPr>
                <w:rFonts w:cstheme="minorHAnsi"/>
              </w:rPr>
            </w:pPr>
          </w:p>
          <w:p w:rsidR="0059796D" w:rsidRDefault="00145E28" w:rsidP="0059796D">
            <w:pPr>
              <w:jc w:val="both"/>
              <w:rPr>
                <w:rFonts w:cstheme="minorHAnsi"/>
              </w:rPr>
            </w:pPr>
            <w:r>
              <w:rPr>
                <w:rFonts w:cstheme="minorHAnsi"/>
              </w:rPr>
              <w:t xml:space="preserve">Así mismo, las encuestas realizadas y los resultados obtenidos que se manejan a lo largo de las investigaciones, muestran una parte importante del porque la indiferencia y la apatía </w:t>
            </w:r>
            <w:r w:rsidR="00501C65">
              <w:rPr>
                <w:rFonts w:cstheme="minorHAnsi"/>
              </w:rPr>
              <w:t xml:space="preserve">que </w:t>
            </w:r>
            <w:r>
              <w:rPr>
                <w:rFonts w:cstheme="minorHAnsi"/>
              </w:rPr>
              <w:t xml:space="preserve">se hace presente constantemente en el salón de clases, sin embargo, no creo que esta </w:t>
            </w:r>
            <w:r w:rsidR="00501C65">
              <w:rPr>
                <w:rFonts w:cstheme="minorHAnsi"/>
              </w:rPr>
              <w:t xml:space="preserve">sea </w:t>
            </w:r>
            <w:r>
              <w:rPr>
                <w:rFonts w:cstheme="minorHAnsi"/>
              </w:rPr>
              <w:t xml:space="preserve">la forma </w:t>
            </w:r>
            <w:r w:rsidR="00501C65">
              <w:rPr>
                <w:rFonts w:cstheme="minorHAnsi"/>
              </w:rPr>
              <w:t>más</w:t>
            </w:r>
            <w:r w:rsidR="00E1031E">
              <w:rPr>
                <w:rFonts w:cstheme="minorHAnsi"/>
              </w:rPr>
              <w:t xml:space="preserve"> convincente ni</w:t>
            </w:r>
            <w:r>
              <w:rPr>
                <w:rFonts w:cstheme="minorHAnsi"/>
              </w:rPr>
              <w:t xml:space="preserve"> acertada para descubrir </w:t>
            </w:r>
            <w:r w:rsidR="00E1031E">
              <w:rPr>
                <w:rFonts w:cstheme="minorHAnsi"/>
              </w:rPr>
              <w:t xml:space="preserve">el </w:t>
            </w:r>
            <w:r w:rsidR="00501C65">
              <w:rPr>
                <w:rFonts w:cstheme="minorHAnsi"/>
              </w:rPr>
              <w:t>por qué</w:t>
            </w:r>
            <w:r w:rsidR="0059796D">
              <w:rPr>
                <w:rFonts w:cstheme="minorHAnsi"/>
              </w:rPr>
              <w:t xml:space="preserve"> ni la cantidad de los hechos.</w:t>
            </w:r>
          </w:p>
          <w:p w:rsidR="0014685F" w:rsidRPr="00FA205D" w:rsidRDefault="00E1031E" w:rsidP="0059796D">
            <w:pPr>
              <w:jc w:val="both"/>
              <w:rPr>
                <w:rFonts w:cstheme="minorHAnsi"/>
              </w:rPr>
            </w:pPr>
            <w:r>
              <w:rPr>
                <w:rFonts w:cstheme="minorHAnsi"/>
              </w:rPr>
              <w:t>Por otro lado el dejar la negatividad ante la asistencia y la permanencia en una escuela depende también del estudiante, ya que el empeño y la dedicación que designe a sus obligaciones escolares, pueden dejar de verse como tal, es decir, como obligaciones y convertirse en una experiencia agradable, obteniendo una visión distinta ante el papel que juega un docente, trabajando en un clima de confianza encaminado a la adquis</w:t>
            </w:r>
            <w:r w:rsidR="0014685F">
              <w:rPr>
                <w:rFonts w:cstheme="minorHAnsi"/>
              </w:rPr>
              <w:t>ición de grandes conocimientos.</w:t>
            </w:r>
          </w:p>
        </w:tc>
      </w:tr>
    </w:tbl>
    <w:p w:rsidR="009D6270" w:rsidRPr="0014685F" w:rsidRDefault="009D6270" w:rsidP="0014685F">
      <w:pPr>
        <w:tabs>
          <w:tab w:val="left" w:pos="1260"/>
        </w:tabs>
      </w:pPr>
    </w:p>
    <w:sectPr w:rsidR="009D6270" w:rsidRPr="0014685F" w:rsidSect="0014685F">
      <w:headerReference w:type="default" r:id="rId8"/>
      <w:pgSz w:w="12240" w:h="15840"/>
      <w:pgMar w:top="1134" w:right="1134" w:bottom="1134" w:left="1134" w:header="709" w:footer="709" w:gutter="0"/>
      <w:pgBorders w:offsetFrom="page">
        <w:top w:val="thickThinLargeGap" w:sz="24" w:space="24" w:color="FF71B8"/>
        <w:left w:val="thickThinLargeGap" w:sz="24" w:space="24" w:color="FF71B8"/>
        <w:bottom w:val="thinThickLargeGap" w:sz="24" w:space="24" w:color="FF71B8"/>
        <w:right w:val="thinThickLargeGap" w:sz="24" w:space="24" w:color="FF71B8"/>
      </w:pgBorders>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E3B" w:rsidRDefault="00F77E3B" w:rsidP="006B1AC2">
      <w:pPr>
        <w:spacing w:after="0" w:line="240" w:lineRule="auto"/>
      </w:pPr>
      <w:r>
        <w:separator/>
      </w:r>
    </w:p>
  </w:endnote>
  <w:endnote w:type="continuationSeparator" w:id="0">
    <w:p w:rsidR="00F77E3B" w:rsidRDefault="00F77E3B" w:rsidP="006B1A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E3B" w:rsidRDefault="00F77E3B" w:rsidP="006B1AC2">
      <w:pPr>
        <w:spacing w:after="0" w:line="240" w:lineRule="auto"/>
      </w:pPr>
      <w:r>
        <w:separator/>
      </w:r>
    </w:p>
  </w:footnote>
  <w:footnote w:type="continuationSeparator" w:id="0">
    <w:p w:rsidR="00F77E3B" w:rsidRDefault="00F77E3B" w:rsidP="006B1A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E3B" w:rsidRPr="00580E5D" w:rsidRDefault="00F77E3B" w:rsidP="006B1AC2">
    <w:pPr>
      <w:spacing w:after="0"/>
      <w:jc w:val="center"/>
      <w:rPr>
        <w:b/>
        <w:noProof/>
        <w:lang w:eastAsia="es-MX"/>
      </w:rPr>
    </w:pPr>
    <w:r w:rsidRPr="00580E5D">
      <w:rPr>
        <w:b/>
        <w:noProof/>
        <w:lang w:eastAsia="es-MX"/>
      </w:rPr>
      <w:t>FICHA DE TRABAJO</w:t>
    </w:r>
  </w:p>
  <w:p w:rsidR="00F77E3B" w:rsidRPr="00580E5D" w:rsidRDefault="00F77E3B" w:rsidP="006B1AC2">
    <w:pPr>
      <w:spacing w:after="0"/>
      <w:jc w:val="center"/>
      <w:rPr>
        <w:b/>
        <w:noProof/>
        <w:lang w:eastAsia="es-MX"/>
      </w:rPr>
    </w:pPr>
    <w:r w:rsidRPr="00580E5D">
      <w:rPr>
        <w:b/>
        <w:noProof/>
        <w:lang w:eastAsia="es-MX"/>
      </w:rPr>
      <w:t>REPORTE DE LECTURA</w:t>
    </w:r>
  </w:p>
  <w:p w:rsidR="00F77E3B" w:rsidRDefault="00F77E3B" w:rsidP="006B1AC2">
    <w:pPr>
      <w:spacing w:after="0"/>
      <w:jc w:val="center"/>
      <w:rPr>
        <w:b/>
        <w:noProof/>
        <w:lang w:eastAsia="es-MX"/>
      </w:rPr>
    </w:pPr>
    <w:r w:rsidRPr="00580E5D">
      <w:rPr>
        <w:b/>
        <w:noProof/>
        <w:lang w:eastAsia="es-MX"/>
      </w:rPr>
      <w:t>INICIACION AL TRABAJO DOCENTE</w:t>
    </w:r>
  </w:p>
  <w:p w:rsidR="00F77E3B" w:rsidRPr="00580E5D" w:rsidRDefault="00F77E3B" w:rsidP="006B1AC2">
    <w:pPr>
      <w:spacing w:after="0"/>
      <w:jc w:val="center"/>
      <w:rPr>
        <w:b/>
        <w:noProof/>
        <w:lang w:eastAsia="es-MX"/>
      </w:rPr>
    </w:pPr>
  </w:p>
  <w:p w:rsidR="00F77E3B" w:rsidRDefault="00F77E3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9A2873"/>
    <w:multiLevelType w:val="hybridMultilevel"/>
    <w:tmpl w:val="DAE084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2FD9"/>
    <w:rsid w:val="000063E4"/>
    <w:rsid w:val="00033947"/>
    <w:rsid w:val="00067EB1"/>
    <w:rsid w:val="0007352C"/>
    <w:rsid w:val="000A23A1"/>
    <w:rsid w:val="000D5069"/>
    <w:rsid w:val="000F30CC"/>
    <w:rsid w:val="00101D88"/>
    <w:rsid w:val="00145E28"/>
    <w:rsid w:val="0014685F"/>
    <w:rsid w:val="00167583"/>
    <w:rsid w:val="00170E2A"/>
    <w:rsid w:val="00187636"/>
    <w:rsid w:val="001A164E"/>
    <w:rsid w:val="001C7BC4"/>
    <w:rsid w:val="001D1458"/>
    <w:rsid w:val="00207292"/>
    <w:rsid w:val="00223E26"/>
    <w:rsid w:val="00233C58"/>
    <w:rsid w:val="00234776"/>
    <w:rsid w:val="002410AC"/>
    <w:rsid w:val="002A3737"/>
    <w:rsid w:val="002B627A"/>
    <w:rsid w:val="002D265C"/>
    <w:rsid w:val="00307AF7"/>
    <w:rsid w:val="00317B47"/>
    <w:rsid w:val="0032729D"/>
    <w:rsid w:val="0034725F"/>
    <w:rsid w:val="00362256"/>
    <w:rsid w:val="003676D3"/>
    <w:rsid w:val="00386DB7"/>
    <w:rsid w:val="003A5814"/>
    <w:rsid w:val="003D75E3"/>
    <w:rsid w:val="003F4473"/>
    <w:rsid w:val="0040055D"/>
    <w:rsid w:val="0040616D"/>
    <w:rsid w:val="00421DB3"/>
    <w:rsid w:val="0044499F"/>
    <w:rsid w:val="00452D7B"/>
    <w:rsid w:val="0049508D"/>
    <w:rsid w:val="004A04B6"/>
    <w:rsid w:val="004C5F43"/>
    <w:rsid w:val="004F7241"/>
    <w:rsid w:val="00501C65"/>
    <w:rsid w:val="00537523"/>
    <w:rsid w:val="005770C4"/>
    <w:rsid w:val="00577659"/>
    <w:rsid w:val="00577A18"/>
    <w:rsid w:val="00580E5D"/>
    <w:rsid w:val="00585B53"/>
    <w:rsid w:val="0059796D"/>
    <w:rsid w:val="005A074F"/>
    <w:rsid w:val="005C49B9"/>
    <w:rsid w:val="005D2322"/>
    <w:rsid w:val="005D2FD9"/>
    <w:rsid w:val="005D5B50"/>
    <w:rsid w:val="005E6E6C"/>
    <w:rsid w:val="005F4B9A"/>
    <w:rsid w:val="00617A0E"/>
    <w:rsid w:val="00634FF6"/>
    <w:rsid w:val="006A2BE0"/>
    <w:rsid w:val="006A5DBB"/>
    <w:rsid w:val="006B1AC2"/>
    <w:rsid w:val="00707462"/>
    <w:rsid w:val="00717B7C"/>
    <w:rsid w:val="0072459C"/>
    <w:rsid w:val="00725225"/>
    <w:rsid w:val="00741A0A"/>
    <w:rsid w:val="00753BF1"/>
    <w:rsid w:val="00762B67"/>
    <w:rsid w:val="00777F1F"/>
    <w:rsid w:val="00792AEE"/>
    <w:rsid w:val="007A556D"/>
    <w:rsid w:val="008055FB"/>
    <w:rsid w:val="008247AA"/>
    <w:rsid w:val="00854843"/>
    <w:rsid w:val="00854E07"/>
    <w:rsid w:val="008B0E4E"/>
    <w:rsid w:val="008B40FC"/>
    <w:rsid w:val="008B5D9D"/>
    <w:rsid w:val="008C7232"/>
    <w:rsid w:val="008E3AB2"/>
    <w:rsid w:val="0092449A"/>
    <w:rsid w:val="00947AD0"/>
    <w:rsid w:val="00975E7A"/>
    <w:rsid w:val="009767EC"/>
    <w:rsid w:val="009774BF"/>
    <w:rsid w:val="009807EE"/>
    <w:rsid w:val="0099694D"/>
    <w:rsid w:val="009D6270"/>
    <w:rsid w:val="00A25D08"/>
    <w:rsid w:val="00A319D9"/>
    <w:rsid w:val="00A4793D"/>
    <w:rsid w:val="00A7799F"/>
    <w:rsid w:val="00A86DA5"/>
    <w:rsid w:val="00A97A26"/>
    <w:rsid w:val="00AA7493"/>
    <w:rsid w:val="00AC173C"/>
    <w:rsid w:val="00AD4A70"/>
    <w:rsid w:val="00AF489D"/>
    <w:rsid w:val="00B05D61"/>
    <w:rsid w:val="00B077B7"/>
    <w:rsid w:val="00B127F5"/>
    <w:rsid w:val="00B2541A"/>
    <w:rsid w:val="00B531E6"/>
    <w:rsid w:val="00B75D74"/>
    <w:rsid w:val="00B86010"/>
    <w:rsid w:val="00BD1F83"/>
    <w:rsid w:val="00C102C5"/>
    <w:rsid w:val="00C325A4"/>
    <w:rsid w:val="00C8144A"/>
    <w:rsid w:val="00CA6714"/>
    <w:rsid w:val="00CA6A18"/>
    <w:rsid w:val="00CB078F"/>
    <w:rsid w:val="00CB7959"/>
    <w:rsid w:val="00CD78D4"/>
    <w:rsid w:val="00CD7DEE"/>
    <w:rsid w:val="00CE5916"/>
    <w:rsid w:val="00CE6B8F"/>
    <w:rsid w:val="00CF75A7"/>
    <w:rsid w:val="00CF7AAA"/>
    <w:rsid w:val="00D25A7D"/>
    <w:rsid w:val="00D77C4A"/>
    <w:rsid w:val="00DB1894"/>
    <w:rsid w:val="00DC2489"/>
    <w:rsid w:val="00DD2452"/>
    <w:rsid w:val="00E039F2"/>
    <w:rsid w:val="00E07755"/>
    <w:rsid w:val="00E1031E"/>
    <w:rsid w:val="00E5041C"/>
    <w:rsid w:val="00E52AB8"/>
    <w:rsid w:val="00E534FA"/>
    <w:rsid w:val="00EB214A"/>
    <w:rsid w:val="00F14886"/>
    <w:rsid w:val="00F47772"/>
    <w:rsid w:val="00F628A6"/>
    <w:rsid w:val="00F651C6"/>
    <w:rsid w:val="00F77E3B"/>
    <w:rsid w:val="00F86841"/>
    <w:rsid w:val="00FA205D"/>
    <w:rsid w:val="00FD1738"/>
    <w:rsid w:val="00FF7FA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abd5,#ff6db6"/>
      <o:colormenu v:ext="edit" fillcolor="#ff6db6" strokecolor="#ffabd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5D2F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9D627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D6270"/>
    <w:rPr>
      <w:rFonts w:ascii="Tahoma" w:hAnsi="Tahoma" w:cs="Tahoma"/>
      <w:sz w:val="16"/>
      <w:szCs w:val="16"/>
    </w:rPr>
  </w:style>
  <w:style w:type="paragraph" w:styleId="Prrafodelista">
    <w:name w:val="List Paragraph"/>
    <w:basedOn w:val="Normal"/>
    <w:uiPriority w:val="34"/>
    <w:qFormat/>
    <w:rsid w:val="003A5814"/>
    <w:pPr>
      <w:ind w:left="720"/>
      <w:contextualSpacing/>
    </w:pPr>
  </w:style>
  <w:style w:type="paragraph" w:styleId="Encabezado">
    <w:name w:val="header"/>
    <w:basedOn w:val="Normal"/>
    <w:link w:val="EncabezadoCar"/>
    <w:uiPriority w:val="99"/>
    <w:unhideWhenUsed/>
    <w:rsid w:val="006B1AC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1AC2"/>
  </w:style>
  <w:style w:type="paragraph" w:styleId="Piedepgina">
    <w:name w:val="footer"/>
    <w:basedOn w:val="Normal"/>
    <w:link w:val="PiedepginaCar"/>
    <w:uiPriority w:val="99"/>
    <w:unhideWhenUsed/>
    <w:rsid w:val="006B1AC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1AC2"/>
  </w:style>
  <w:style w:type="paragraph" w:styleId="Ttulo">
    <w:name w:val="Title"/>
    <w:basedOn w:val="Normal"/>
    <w:next w:val="Normal"/>
    <w:link w:val="TtuloCar"/>
    <w:uiPriority w:val="10"/>
    <w:qFormat/>
    <w:rsid w:val="0099694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eastAsia="es-MX"/>
    </w:rPr>
  </w:style>
  <w:style w:type="character" w:customStyle="1" w:styleId="TtuloCar">
    <w:name w:val="Título Car"/>
    <w:basedOn w:val="Fuentedeprrafopredeter"/>
    <w:link w:val="Ttulo"/>
    <w:uiPriority w:val="10"/>
    <w:rsid w:val="0099694D"/>
    <w:rPr>
      <w:rFonts w:asciiTheme="majorHAnsi" w:eastAsiaTheme="majorEastAsia" w:hAnsiTheme="majorHAnsi" w:cstheme="majorBidi"/>
      <w:color w:val="17365D" w:themeColor="text2" w:themeShade="BF"/>
      <w:spacing w:val="5"/>
      <w:kern w:val="28"/>
      <w:sz w:val="52"/>
      <w:szCs w:val="52"/>
      <w:lang w:eastAsia="es-MX"/>
    </w:rPr>
  </w:style>
  <w:style w:type="paragraph" w:styleId="Subttulo">
    <w:name w:val="Subtitle"/>
    <w:basedOn w:val="Normal"/>
    <w:next w:val="Normal"/>
    <w:link w:val="SubttuloCar"/>
    <w:uiPriority w:val="11"/>
    <w:qFormat/>
    <w:rsid w:val="0099694D"/>
    <w:pPr>
      <w:numPr>
        <w:ilvl w:val="1"/>
      </w:numPr>
    </w:pPr>
    <w:rPr>
      <w:rFonts w:asciiTheme="majorHAnsi" w:eastAsiaTheme="majorEastAsia" w:hAnsiTheme="majorHAnsi" w:cstheme="majorBidi"/>
      <w:i/>
      <w:iCs/>
      <w:color w:val="4F81BD" w:themeColor="accent1"/>
      <w:spacing w:val="15"/>
      <w:sz w:val="24"/>
      <w:szCs w:val="24"/>
      <w:lang w:eastAsia="es-MX"/>
    </w:rPr>
  </w:style>
  <w:style w:type="character" w:customStyle="1" w:styleId="SubttuloCar">
    <w:name w:val="Subtítulo Car"/>
    <w:basedOn w:val="Fuentedeprrafopredeter"/>
    <w:link w:val="Subttulo"/>
    <w:uiPriority w:val="11"/>
    <w:rsid w:val="0099694D"/>
    <w:rPr>
      <w:rFonts w:asciiTheme="majorHAnsi" w:eastAsiaTheme="majorEastAsia" w:hAnsiTheme="majorHAnsi" w:cstheme="majorBidi"/>
      <w:i/>
      <w:iCs/>
      <w:color w:val="4F81BD" w:themeColor="accent1"/>
      <w:spacing w:val="15"/>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5D2F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9D627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D6270"/>
    <w:rPr>
      <w:rFonts w:ascii="Tahoma" w:hAnsi="Tahoma" w:cs="Tahoma"/>
      <w:sz w:val="16"/>
      <w:szCs w:val="16"/>
    </w:rPr>
  </w:style>
  <w:style w:type="paragraph" w:styleId="Prrafodelista">
    <w:name w:val="List Paragraph"/>
    <w:basedOn w:val="Normal"/>
    <w:uiPriority w:val="34"/>
    <w:qFormat/>
    <w:rsid w:val="003A5814"/>
    <w:pPr>
      <w:ind w:left="720"/>
      <w:contextualSpacing/>
    </w:pPr>
  </w:style>
  <w:style w:type="paragraph" w:styleId="Encabezado">
    <w:name w:val="header"/>
    <w:basedOn w:val="Normal"/>
    <w:link w:val="EncabezadoCar"/>
    <w:uiPriority w:val="99"/>
    <w:unhideWhenUsed/>
    <w:rsid w:val="006B1AC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1AC2"/>
  </w:style>
  <w:style w:type="paragraph" w:styleId="Piedepgina">
    <w:name w:val="footer"/>
    <w:basedOn w:val="Normal"/>
    <w:link w:val="PiedepginaCar"/>
    <w:uiPriority w:val="99"/>
    <w:unhideWhenUsed/>
    <w:rsid w:val="006B1AC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1AC2"/>
  </w:style>
  <w:style w:type="paragraph" w:styleId="Ttulo">
    <w:name w:val="Title"/>
    <w:basedOn w:val="Normal"/>
    <w:next w:val="Normal"/>
    <w:link w:val="TtuloCar"/>
    <w:uiPriority w:val="10"/>
    <w:qFormat/>
    <w:rsid w:val="0099694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eastAsia="es-MX"/>
    </w:rPr>
  </w:style>
  <w:style w:type="character" w:customStyle="1" w:styleId="TtuloCar">
    <w:name w:val="Título Car"/>
    <w:basedOn w:val="Fuentedeprrafopredeter"/>
    <w:link w:val="Ttulo"/>
    <w:uiPriority w:val="10"/>
    <w:rsid w:val="0099694D"/>
    <w:rPr>
      <w:rFonts w:asciiTheme="majorHAnsi" w:eastAsiaTheme="majorEastAsia" w:hAnsiTheme="majorHAnsi" w:cstheme="majorBidi"/>
      <w:color w:val="17365D" w:themeColor="text2" w:themeShade="BF"/>
      <w:spacing w:val="5"/>
      <w:kern w:val="28"/>
      <w:sz w:val="52"/>
      <w:szCs w:val="52"/>
      <w:lang w:eastAsia="es-MX"/>
    </w:rPr>
  </w:style>
  <w:style w:type="paragraph" w:styleId="Subttulo">
    <w:name w:val="Subtitle"/>
    <w:basedOn w:val="Normal"/>
    <w:next w:val="Normal"/>
    <w:link w:val="SubttuloCar"/>
    <w:uiPriority w:val="11"/>
    <w:qFormat/>
    <w:rsid w:val="0099694D"/>
    <w:pPr>
      <w:numPr>
        <w:ilvl w:val="1"/>
      </w:numPr>
    </w:pPr>
    <w:rPr>
      <w:rFonts w:asciiTheme="majorHAnsi" w:eastAsiaTheme="majorEastAsia" w:hAnsiTheme="majorHAnsi" w:cstheme="majorBidi"/>
      <w:i/>
      <w:iCs/>
      <w:color w:val="4F81BD" w:themeColor="accent1"/>
      <w:spacing w:val="15"/>
      <w:sz w:val="24"/>
      <w:szCs w:val="24"/>
      <w:lang w:eastAsia="es-MX"/>
    </w:rPr>
  </w:style>
  <w:style w:type="character" w:customStyle="1" w:styleId="SubttuloCar">
    <w:name w:val="Subtítulo Car"/>
    <w:basedOn w:val="Fuentedeprrafopredeter"/>
    <w:link w:val="Subttulo"/>
    <w:uiPriority w:val="11"/>
    <w:rsid w:val="0099694D"/>
    <w:rPr>
      <w:rFonts w:asciiTheme="majorHAnsi" w:eastAsiaTheme="majorEastAsia" w:hAnsiTheme="majorHAnsi" w:cstheme="majorBidi"/>
      <w:i/>
      <w:iCs/>
      <w:color w:val="4F81BD" w:themeColor="accent1"/>
      <w:spacing w:val="15"/>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2664</Words>
  <Characters>14653</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17283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JORGE</dc:creator>
  <cp:lastModifiedBy>Home</cp:lastModifiedBy>
  <cp:revision>2</cp:revision>
  <dcterms:created xsi:type="dcterms:W3CDTF">2013-09-01T04:51:00Z</dcterms:created>
  <dcterms:modified xsi:type="dcterms:W3CDTF">2013-09-01T04:51:00Z</dcterms:modified>
</cp:coreProperties>
</file>